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Style0"/>
        <w:tblW w:w="0" w:type="auto"/>
        <w:tblInd w:w="28" w:type="dxa"/>
        <w:tblCellMar>
          <w:left w:w="28" w:type="dxa"/>
          <w:right w:w="28" w:type="dxa"/>
        </w:tblCellMar>
        <w:tblLook w:val="04A0" w:firstRow="1" w:lastRow="0" w:firstColumn="1" w:lastColumn="0" w:noHBand="0" w:noVBand="1"/>
      </w:tblPr>
      <w:tblGrid>
        <w:gridCol w:w="5567"/>
        <w:gridCol w:w="5462"/>
      </w:tblGrid>
      <w:tr w:rsidR="00742DB0" w:rsidRPr="007C364E" w14:paraId="78D1D5F4" w14:textId="77777777" w:rsidTr="00AC514E">
        <w:trPr>
          <w:trHeight w:val="60"/>
        </w:trPr>
        <w:tc>
          <w:tcPr>
            <w:tcW w:w="11085" w:type="dxa"/>
            <w:gridSpan w:val="2"/>
            <w:shd w:val="clear" w:color="FFFFFF" w:fill="auto"/>
            <w:vAlign w:val="bottom"/>
          </w:tcPr>
          <w:p w14:paraId="46EC7859" w14:textId="77777777" w:rsidR="005517CC" w:rsidRPr="007C364E" w:rsidRDefault="003C23CC" w:rsidP="00E40D21">
            <w:pPr>
              <w:ind w:left="426"/>
              <w:jc w:val="center"/>
              <w:rPr>
                <w:rFonts w:ascii="Times New Roman" w:hAnsi="Times New Roman" w:cs="Times New Roman"/>
                <w:b/>
                <w:sz w:val="20"/>
                <w:szCs w:val="20"/>
              </w:rPr>
            </w:pPr>
            <w:r w:rsidRPr="007C364E">
              <w:rPr>
                <w:rFonts w:ascii="Times New Roman" w:hAnsi="Times New Roman" w:cs="Times New Roman"/>
                <w:b/>
                <w:sz w:val="20"/>
                <w:szCs w:val="20"/>
              </w:rPr>
              <w:t>Договор купли-продажи путев</w:t>
            </w:r>
            <w:r w:rsidR="00B6663F" w:rsidRPr="007C364E">
              <w:rPr>
                <w:rFonts w:ascii="Times New Roman" w:hAnsi="Times New Roman" w:cs="Times New Roman"/>
                <w:b/>
                <w:sz w:val="20"/>
                <w:szCs w:val="20"/>
              </w:rPr>
              <w:t>ки</w:t>
            </w:r>
            <w:r w:rsidRPr="007C364E">
              <w:rPr>
                <w:rFonts w:ascii="Times New Roman" w:hAnsi="Times New Roman" w:cs="Times New Roman"/>
                <w:b/>
                <w:sz w:val="20"/>
                <w:szCs w:val="20"/>
              </w:rPr>
              <w:t xml:space="preserve"> №</w:t>
            </w:r>
          </w:p>
        </w:tc>
      </w:tr>
      <w:tr w:rsidR="00742DB0" w:rsidRPr="007C364E" w14:paraId="01CBE984" w14:textId="77777777" w:rsidTr="005D2B95">
        <w:trPr>
          <w:trHeight w:val="265"/>
        </w:trPr>
        <w:tc>
          <w:tcPr>
            <w:tcW w:w="5582" w:type="dxa"/>
            <w:shd w:val="clear" w:color="FFFFFF" w:fill="auto"/>
            <w:vAlign w:val="bottom"/>
          </w:tcPr>
          <w:p w14:paraId="2509F9DD" w14:textId="77777777" w:rsidR="005517CC" w:rsidRPr="007C364E" w:rsidRDefault="00041FAD" w:rsidP="00E40D21">
            <w:pPr>
              <w:ind w:left="426"/>
              <w:rPr>
                <w:rFonts w:ascii="Times New Roman" w:hAnsi="Times New Roman" w:cs="Times New Roman"/>
                <w:b/>
                <w:sz w:val="20"/>
                <w:szCs w:val="20"/>
              </w:rPr>
            </w:pPr>
            <w:r w:rsidRPr="007C364E">
              <w:rPr>
                <w:rFonts w:ascii="Times New Roman" w:hAnsi="Times New Roman" w:cs="Times New Roman"/>
                <w:b/>
                <w:sz w:val="20"/>
                <w:szCs w:val="20"/>
              </w:rPr>
              <w:t xml:space="preserve">с. </w:t>
            </w:r>
            <w:proofErr w:type="spellStart"/>
            <w:r w:rsidRPr="007C364E">
              <w:rPr>
                <w:rFonts w:ascii="Times New Roman" w:hAnsi="Times New Roman" w:cs="Times New Roman"/>
                <w:b/>
                <w:sz w:val="20"/>
                <w:szCs w:val="20"/>
              </w:rPr>
              <w:t>Зудилово</w:t>
            </w:r>
            <w:proofErr w:type="spellEnd"/>
            <w:r w:rsidRPr="007C364E">
              <w:rPr>
                <w:rFonts w:ascii="Times New Roman" w:hAnsi="Times New Roman" w:cs="Times New Roman"/>
                <w:b/>
                <w:sz w:val="20"/>
                <w:szCs w:val="20"/>
              </w:rPr>
              <w:t>, Первомайский район, Алтайский край</w:t>
            </w:r>
          </w:p>
        </w:tc>
        <w:tc>
          <w:tcPr>
            <w:tcW w:w="5503" w:type="dxa"/>
            <w:shd w:val="clear" w:color="FFFFFF" w:fill="auto"/>
            <w:vAlign w:val="bottom"/>
          </w:tcPr>
          <w:p w14:paraId="0AC34F75" w14:textId="4D7EEFC4" w:rsidR="005517CC" w:rsidRPr="007C364E" w:rsidRDefault="0088628F" w:rsidP="00BE5B49">
            <w:pPr>
              <w:ind w:left="426"/>
              <w:jc w:val="right"/>
              <w:rPr>
                <w:rFonts w:ascii="Times New Roman" w:hAnsi="Times New Roman" w:cs="Times New Roman"/>
                <w:b/>
                <w:sz w:val="20"/>
                <w:szCs w:val="20"/>
              </w:rPr>
            </w:pPr>
            <w:r w:rsidRPr="0088628F">
              <w:rPr>
                <w:rFonts w:ascii="Times New Roman" w:hAnsi="Times New Roman" w:cs="Times New Roman"/>
                <w:b/>
                <w:sz w:val="20"/>
                <w:szCs w:val="20"/>
                <w:highlight w:val="red"/>
              </w:rPr>
              <w:t>Дата оплаты</w:t>
            </w:r>
            <w:r>
              <w:rPr>
                <w:rFonts w:ascii="Times New Roman" w:hAnsi="Times New Roman" w:cs="Times New Roman"/>
                <w:b/>
                <w:sz w:val="20"/>
                <w:szCs w:val="20"/>
              </w:rPr>
              <w:t xml:space="preserve"> </w:t>
            </w:r>
            <w:r w:rsidR="00041FAD" w:rsidRPr="007C364E">
              <w:rPr>
                <w:rFonts w:ascii="Times New Roman" w:hAnsi="Times New Roman" w:cs="Times New Roman"/>
                <w:b/>
                <w:sz w:val="20"/>
                <w:szCs w:val="20"/>
              </w:rPr>
              <w:t>.202</w:t>
            </w:r>
            <w:r w:rsidR="001C622F">
              <w:rPr>
                <w:rFonts w:ascii="Times New Roman" w:hAnsi="Times New Roman" w:cs="Times New Roman"/>
                <w:b/>
                <w:sz w:val="20"/>
                <w:szCs w:val="20"/>
              </w:rPr>
              <w:t>4</w:t>
            </w:r>
            <w:r w:rsidR="00041FAD" w:rsidRPr="007C364E">
              <w:rPr>
                <w:rFonts w:ascii="Times New Roman" w:hAnsi="Times New Roman" w:cs="Times New Roman"/>
                <w:b/>
                <w:sz w:val="20"/>
                <w:szCs w:val="20"/>
              </w:rPr>
              <w:t xml:space="preserve"> г.</w:t>
            </w:r>
          </w:p>
        </w:tc>
      </w:tr>
      <w:tr w:rsidR="00742DB0" w:rsidRPr="007C364E" w14:paraId="7DFB36B1" w14:textId="77777777" w:rsidTr="00AC514E">
        <w:trPr>
          <w:trHeight w:val="60"/>
        </w:trPr>
        <w:tc>
          <w:tcPr>
            <w:tcW w:w="11085" w:type="dxa"/>
            <w:gridSpan w:val="2"/>
            <w:shd w:val="clear" w:color="FFFFFF" w:fill="auto"/>
            <w:vAlign w:val="bottom"/>
          </w:tcPr>
          <w:p w14:paraId="06CA0E4D" w14:textId="77777777" w:rsidR="008B18C2" w:rsidRPr="007C364E" w:rsidRDefault="00041FAD" w:rsidP="00E40D21">
            <w:pPr>
              <w:ind w:left="426" w:firstLine="509"/>
              <w:jc w:val="both"/>
              <w:rPr>
                <w:rFonts w:ascii="Times New Roman" w:hAnsi="Times New Roman" w:cs="Times New Roman"/>
                <w:sz w:val="20"/>
                <w:szCs w:val="20"/>
              </w:rPr>
            </w:pPr>
            <w:r w:rsidRPr="007C364E">
              <w:rPr>
                <w:rFonts w:ascii="Times New Roman" w:hAnsi="Times New Roman" w:cs="Times New Roman"/>
                <w:sz w:val="20"/>
                <w:szCs w:val="20"/>
              </w:rPr>
              <w:t>А</w:t>
            </w:r>
            <w:r w:rsidR="00F5177D" w:rsidRPr="007C364E">
              <w:rPr>
                <w:rFonts w:ascii="Times New Roman" w:hAnsi="Times New Roman" w:cs="Times New Roman"/>
                <w:sz w:val="20"/>
                <w:szCs w:val="20"/>
              </w:rPr>
              <w:t xml:space="preserve">кционерное </w:t>
            </w:r>
            <w:r w:rsidRPr="007C364E">
              <w:rPr>
                <w:rFonts w:ascii="Times New Roman" w:hAnsi="Times New Roman" w:cs="Times New Roman"/>
                <w:sz w:val="20"/>
                <w:szCs w:val="20"/>
              </w:rPr>
              <w:t>О</w:t>
            </w:r>
            <w:r w:rsidR="00F5177D" w:rsidRPr="007C364E">
              <w:rPr>
                <w:rFonts w:ascii="Times New Roman" w:hAnsi="Times New Roman" w:cs="Times New Roman"/>
                <w:sz w:val="20"/>
                <w:szCs w:val="20"/>
              </w:rPr>
              <w:t>бщество</w:t>
            </w:r>
            <w:r w:rsidRPr="007C364E">
              <w:rPr>
                <w:rFonts w:ascii="Times New Roman" w:hAnsi="Times New Roman" w:cs="Times New Roman"/>
                <w:sz w:val="20"/>
                <w:szCs w:val="20"/>
              </w:rPr>
              <w:t xml:space="preserve"> «Санаторий Сосновый бор» (</w:t>
            </w:r>
            <w:r w:rsidR="00A2516D" w:rsidRPr="00A2516D">
              <w:rPr>
                <w:rFonts w:ascii="Times New Roman" w:hAnsi="Times New Roman" w:cs="Times New Roman"/>
                <w:sz w:val="20"/>
                <w:szCs w:val="20"/>
              </w:rPr>
              <w:t>Лицензия № Л041-01151-22/00332008 от 07.06.2019 г. выдана Федеральной службой по надзору в сфере здравоохранения</w:t>
            </w:r>
            <w:r w:rsidRPr="007C364E">
              <w:rPr>
                <w:rFonts w:ascii="Times New Roman" w:hAnsi="Times New Roman" w:cs="Times New Roman"/>
                <w:sz w:val="20"/>
                <w:szCs w:val="20"/>
              </w:rPr>
              <w:t xml:space="preserve">), именуемое в дальнейшем «Продавец», в лице Генерального директора Ушакова Николая Игоревича, действующего на основании Устава, с одной стороны, и  </w:t>
            </w:r>
          </w:p>
          <w:p w14:paraId="10934CEF" w14:textId="77777777" w:rsidR="005517CC" w:rsidRPr="007C364E" w:rsidRDefault="00DC6740" w:rsidP="00E40D21">
            <w:pPr>
              <w:ind w:left="426" w:firstLine="509"/>
              <w:jc w:val="both"/>
              <w:rPr>
                <w:rFonts w:ascii="Times New Roman" w:hAnsi="Times New Roman" w:cs="Times New Roman"/>
                <w:sz w:val="20"/>
                <w:szCs w:val="20"/>
              </w:rPr>
            </w:pPr>
            <w:r w:rsidRPr="007C364E">
              <w:rPr>
                <w:rFonts w:ascii="Times New Roman" w:hAnsi="Times New Roman" w:cs="Times New Roman"/>
                <w:sz w:val="20"/>
                <w:szCs w:val="20"/>
              </w:rPr>
              <w:t>Гр. РФ _______________________________, действующий лично, именуемый в дальнейшем «Покупатель», с другой стороны, далее при совместном упоминании именуемые «Стороны», заключили настоящий договор о нижеследующем:</w:t>
            </w:r>
          </w:p>
        </w:tc>
      </w:tr>
      <w:tr w:rsidR="00742DB0" w:rsidRPr="007C364E" w14:paraId="7FC1FE6C" w14:textId="77777777" w:rsidTr="00AC514E">
        <w:trPr>
          <w:trHeight w:val="60"/>
        </w:trPr>
        <w:tc>
          <w:tcPr>
            <w:tcW w:w="11085" w:type="dxa"/>
            <w:gridSpan w:val="2"/>
            <w:shd w:val="clear" w:color="FFFFFF" w:fill="auto"/>
            <w:vAlign w:val="bottom"/>
          </w:tcPr>
          <w:p w14:paraId="296E1901" w14:textId="77777777" w:rsidR="005517CC" w:rsidRPr="007C364E" w:rsidRDefault="00041FAD" w:rsidP="00E40D21">
            <w:pPr>
              <w:ind w:left="426"/>
              <w:jc w:val="center"/>
              <w:rPr>
                <w:rFonts w:ascii="Times New Roman" w:hAnsi="Times New Roman" w:cs="Times New Roman"/>
                <w:b/>
                <w:szCs w:val="16"/>
              </w:rPr>
            </w:pPr>
            <w:r w:rsidRPr="007C364E">
              <w:rPr>
                <w:rFonts w:ascii="Times New Roman" w:hAnsi="Times New Roman" w:cs="Times New Roman"/>
                <w:b/>
                <w:szCs w:val="16"/>
              </w:rPr>
              <w:t>1. ПРЕДМЕТ ДОГОВОРА</w:t>
            </w:r>
          </w:p>
        </w:tc>
      </w:tr>
      <w:tr w:rsidR="00742DB0" w:rsidRPr="007C364E" w14:paraId="74CAC7B7" w14:textId="77777777" w:rsidTr="00AC514E">
        <w:trPr>
          <w:trHeight w:val="60"/>
        </w:trPr>
        <w:tc>
          <w:tcPr>
            <w:tcW w:w="11085" w:type="dxa"/>
            <w:gridSpan w:val="2"/>
            <w:shd w:val="clear" w:color="FFFFFF" w:fill="auto"/>
            <w:vAlign w:val="bottom"/>
          </w:tcPr>
          <w:p w14:paraId="504A64E0" w14:textId="77777777" w:rsidR="009A6811" w:rsidRPr="007C364E" w:rsidRDefault="009A6811" w:rsidP="009A6811">
            <w:pPr>
              <w:pStyle w:val="a3"/>
              <w:numPr>
                <w:ilvl w:val="1"/>
                <w:numId w:val="1"/>
              </w:numPr>
              <w:jc w:val="both"/>
              <w:rPr>
                <w:rFonts w:ascii="Times New Roman" w:hAnsi="Times New Roman" w:cs="Times New Roman"/>
                <w:sz w:val="20"/>
                <w:szCs w:val="20"/>
              </w:rPr>
            </w:pPr>
            <w:r w:rsidRPr="007C364E">
              <w:rPr>
                <w:rFonts w:ascii="Times New Roman" w:hAnsi="Times New Roman" w:cs="Times New Roman"/>
                <w:sz w:val="20"/>
                <w:szCs w:val="20"/>
              </w:rPr>
              <w:t>По настоящему договору Продавец реализует путевку в Детский санаторно-оздоровительный лагерь «Орленок» при</w:t>
            </w:r>
            <w:r w:rsidR="00BE5B49">
              <w:rPr>
                <w:rFonts w:ascii="Times New Roman" w:hAnsi="Times New Roman" w:cs="Times New Roman"/>
                <w:sz w:val="20"/>
                <w:szCs w:val="20"/>
              </w:rPr>
              <w:t xml:space="preserve"> АО «Санаторий Сосновый бор» на ____</w:t>
            </w:r>
            <w:r w:rsidRPr="007C364E">
              <w:rPr>
                <w:rFonts w:ascii="Times New Roman" w:hAnsi="Times New Roman" w:cs="Times New Roman"/>
                <w:sz w:val="20"/>
                <w:szCs w:val="20"/>
              </w:rPr>
              <w:t xml:space="preserve">смену с </w:t>
            </w:r>
            <w:r w:rsidR="00C35334">
              <w:rPr>
                <w:rFonts w:ascii="Times New Roman" w:hAnsi="Times New Roman" w:cs="Times New Roman"/>
                <w:sz w:val="20"/>
                <w:szCs w:val="20"/>
              </w:rPr>
              <w:t>______</w:t>
            </w:r>
            <w:r w:rsidRPr="007C364E">
              <w:rPr>
                <w:rFonts w:ascii="Times New Roman" w:hAnsi="Times New Roman" w:cs="Times New Roman"/>
                <w:sz w:val="20"/>
                <w:szCs w:val="20"/>
              </w:rPr>
              <w:t xml:space="preserve">г. по </w:t>
            </w:r>
            <w:r w:rsidR="00C35334">
              <w:rPr>
                <w:rFonts w:ascii="Times New Roman" w:hAnsi="Times New Roman" w:cs="Times New Roman"/>
                <w:sz w:val="20"/>
                <w:szCs w:val="20"/>
              </w:rPr>
              <w:t>_______</w:t>
            </w:r>
            <w:r w:rsidRPr="007C364E">
              <w:rPr>
                <w:rFonts w:ascii="Times New Roman" w:hAnsi="Times New Roman" w:cs="Times New Roman"/>
                <w:sz w:val="20"/>
                <w:szCs w:val="20"/>
              </w:rPr>
              <w:t xml:space="preserve">г., а Покупатель обязуется оплатить путевку на условиях настоящего договора. </w:t>
            </w:r>
          </w:p>
          <w:p w14:paraId="510CD817" w14:textId="77777777" w:rsidR="005517CC" w:rsidRPr="007C364E" w:rsidRDefault="00567B18" w:rsidP="00800DBF">
            <w:pPr>
              <w:pStyle w:val="a3"/>
              <w:numPr>
                <w:ilvl w:val="1"/>
                <w:numId w:val="1"/>
              </w:numPr>
              <w:jc w:val="both"/>
              <w:rPr>
                <w:rFonts w:ascii="Times New Roman" w:hAnsi="Times New Roman" w:cs="Times New Roman"/>
                <w:sz w:val="20"/>
                <w:szCs w:val="20"/>
              </w:rPr>
            </w:pPr>
            <w:r w:rsidRPr="007C364E">
              <w:rPr>
                <w:rFonts w:ascii="Times New Roman" w:hAnsi="Times New Roman" w:cs="Times New Roman"/>
                <w:sz w:val="20"/>
                <w:szCs w:val="20"/>
              </w:rPr>
              <w:t>Покупатель</w:t>
            </w:r>
            <w:r w:rsidR="00041FAD" w:rsidRPr="007C364E">
              <w:rPr>
                <w:rFonts w:ascii="Times New Roman" w:hAnsi="Times New Roman" w:cs="Times New Roman"/>
                <w:sz w:val="20"/>
                <w:szCs w:val="20"/>
              </w:rPr>
              <w:t xml:space="preserve"> приобретает путевку </w:t>
            </w:r>
            <w:r w:rsidR="00800DBF">
              <w:rPr>
                <w:rFonts w:ascii="Times New Roman" w:hAnsi="Times New Roman" w:cs="Times New Roman"/>
                <w:sz w:val="20"/>
                <w:szCs w:val="20"/>
              </w:rPr>
              <w:t xml:space="preserve">для несовершеннолетнего ребенка: ФИО, год </w:t>
            </w:r>
            <w:r w:rsidR="00041FAD" w:rsidRPr="007C364E">
              <w:rPr>
                <w:rFonts w:ascii="Times New Roman" w:hAnsi="Times New Roman" w:cs="Times New Roman"/>
                <w:sz w:val="20"/>
                <w:szCs w:val="20"/>
              </w:rPr>
              <w:t>рождения.</w:t>
            </w:r>
          </w:p>
        </w:tc>
      </w:tr>
      <w:tr w:rsidR="00742DB0" w:rsidRPr="007C364E" w14:paraId="2FA5B9FB" w14:textId="77777777" w:rsidTr="00AC514E">
        <w:trPr>
          <w:trHeight w:val="60"/>
        </w:trPr>
        <w:tc>
          <w:tcPr>
            <w:tcW w:w="11085" w:type="dxa"/>
            <w:gridSpan w:val="2"/>
            <w:shd w:val="clear" w:color="FFFFFF" w:fill="auto"/>
            <w:vAlign w:val="bottom"/>
          </w:tcPr>
          <w:p w14:paraId="225C9DC2" w14:textId="77777777" w:rsidR="005374B6" w:rsidRPr="007C364E" w:rsidRDefault="00041FAD" w:rsidP="005374B6">
            <w:pPr>
              <w:ind w:left="426"/>
              <w:jc w:val="both"/>
              <w:rPr>
                <w:rFonts w:ascii="Times New Roman" w:hAnsi="Times New Roman" w:cs="Times New Roman"/>
                <w:sz w:val="20"/>
                <w:szCs w:val="20"/>
              </w:rPr>
            </w:pPr>
            <w:r w:rsidRPr="007C364E">
              <w:rPr>
                <w:rFonts w:ascii="Times New Roman" w:hAnsi="Times New Roman" w:cs="Times New Roman"/>
                <w:sz w:val="20"/>
                <w:szCs w:val="20"/>
              </w:rPr>
              <w:t>1.2. Путевк</w:t>
            </w:r>
            <w:r w:rsidR="003C23CC" w:rsidRPr="007C364E">
              <w:rPr>
                <w:rFonts w:ascii="Times New Roman" w:hAnsi="Times New Roman" w:cs="Times New Roman"/>
                <w:sz w:val="20"/>
                <w:szCs w:val="20"/>
              </w:rPr>
              <w:t xml:space="preserve">а включает </w:t>
            </w:r>
            <w:r w:rsidR="00D51734" w:rsidRPr="007C364E">
              <w:rPr>
                <w:rFonts w:ascii="Times New Roman" w:hAnsi="Times New Roman" w:cs="Times New Roman"/>
                <w:sz w:val="20"/>
                <w:szCs w:val="20"/>
              </w:rPr>
              <w:t>в себя оказание услуг по оздоровлени</w:t>
            </w:r>
            <w:r w:rsidR="002F2182" w:rsidRPr="007C364E">
              <w:rPr>
                <w:rFonts w:ascii="Times New Roman" w:hAnsi="Times New Roman" w:cs="Times New Roman"/>
                <w:sz w:val="20"/>
                <w:szCs w:val="20"/>
              </w:rPr>
              <w:t>ю</w:t>
            </w:r>
            <w:r w:rsidR="00D51734" w:rsidRPr="007C364E">
              <w:rPr>
                <w:rFonts w:ascii="Times New Roman" w:hAnsi="Times New Roman" w:cs="Times New Roman"/>
                <w:sz w:val="20"/>
                <w:szCs w:val="20"/>
              </w:rPr>
              <w:t xml:space="preserve"> и отдых</w:t>
            </w:r>
            <w:r w:rsidR="002F2182" w:rsidRPr="007C364E">
              <w:rPr>
                <w:rFonts w:ascii="Times New Roman" w:hAnsi="Times New Roman" w:cs="Times New Roman"/>
                <w:sz w:val="20"/>
                <w:szCs w:val="20"/>
              </w:rPr>
              <w:t>у</w:t>
            </w:r>
            <w:r w:rsidR="00D51734" w:rsidRPr="007C364E">
              <w:rPr>
                <w:rFonts w:ascii="Times New Roman" w:hAnsi="Times New Roman" w:cs="Times New Roman"/>
                <w:sz w:val="20"/>
                <w:szCs w:val="20"/>
              </w:rPr>
              <w:t xml:space="preserve"> детей, оформляется на </w:t>
            </w:r>
            <w:r w:rsidRPr="007C364E">
              <w:rPr>
                <w:rFonts w:ascii="Times New Roman" w:hAnsi="Times New Roman" w:cs="Times New Roman"/>
                <w:sz w:val="20"/>
                <w:szCs w:val="20"/>
              </w:rPr>
              <w:t>бланк</w:t>
            </w:r>
            <w:r w:rsidR="00D51734" w:rsidRPr="007C364E">
              <w:rPr>
                <w:rFonts w:ascii="Times New Roman" w:hAnsi="Times New Roman" w:cs="Times New Roman"/>
                <w:sz w:val="20"/>
                <w:szCs w:val="20"/>
              </w:rPr>
              <w:t>е</w:t>
            </w:r>
            <w:r w:rsidRPr="007C364E">
              <w:rPr>
                <w:rFonts w:ascii="Times New Roman" w:hAnsi="Times New Roman" w:cs="Times New Roman"/>
                <w:sz w:val="20"/>
                <w:szCs w:val="20"/>
              </w:rPr>
              <w:t xml:space="preserve"> утвержденной формы</w:t>
            </w:r>
            <w:r w:rsidR="0088481B" w:rsidRPr="007C364E">
              <w:rPr>
                <w:rFonts w:ascii="Times New Roman" w:hAnsi="Times New Roman" w:cs="Times New Roman"/>
                <w:sz w:val="20"/>
                <w:szCs w:val="20"/>
              </w:rPr>
              <w:t xml:space="preserve">, </w:t>
            </w:r>
            <w:r w:rsidR="002F2182" w:rsidRPr="007C364E">
              <w:rPr>
                <w:rFonts w:ascii="Times New Roman" w:hAnsi="Times New Roman" w:cs="Times New Roman"/>
                <w:sz w:val="20"/>
                <w:szCs w:val="20"/>
              </w:rPr>
              <w:t xml:space="preserve">содержит </w:t>
            </w:r>
            <w:r w:rsidRPr="007C364E">
              <w:rPr>
                <w:rFonts w:ascii="Times New Roman" w:hAnsi="Times New Roman" w:cs="Times New Roman"/>
                <w:sz w:val="20"/>
                <w:szCs w:val="20"/>
              </w:rPr>
              <w:t>дат</w:t>
            </w:r>
            <w:r w:rsidR="00B6663F" w:rsidRPr="007C364E">
              <w:rPr>
                <w:rFonts w:ascii="Times New Roman" w:hAnsi="Times New Roman" w:cs="Times New Roman"/>
                <w:sz w:val="20"/>
                <w:szCs w:val="20"/>
              </w:rPr>
              <w:t>у</w:t>
            </w:r>
            <w:r w:rsidRPr="007C364E">
              <w:rPr>
                <w:rFonts w:ascii="Times New Roman" w:hAnsi="Times New Roman" w:cs="Times New Roman"/>
                <w:sz w:val="20"/>
                <w:szCs w:val="20"/>
              </w:rPr>
              <w:t xml:space="preserve"> </w:t>
            </w:r>
            <w:r w:rsidR="00B6663F" w:rsidRPr="007C364E">
              <w:rPr>
                <w:rFonts w:ascii="Times New Roman" w:hAnsi="Times New Roman" w:cs="Times New Roman"/>
                <w:sz w:val="20"/>
                <w:szCs w:val="20"/>
              </w:rPr>
              <w:t>начала смены</w:t>
            </w:r>
            <w:r w:rsidRPr="007C364E">
              <w:rPr>
                <w:rFonts w:ascii="Times New Roman" w:hAnsi="Times New Roman" w:cs="Times New Roman"/>
                <w:sz w:val="20"/>
                <w:szCs w:val="20"/>
              </w:rPr>
              <w:t xml:space="preserve">, </w:t>
            </w:r>
            <w:r w:rsidR="00B6663F" w:rsidRPr="007C364E">
              <w:rPr>
                <w:rFonts w:ascii="Times New Roman" w:hAnsi="Times New Roman" w:cs="Times New Roman"/>
                <w:sz w:val="20"/>
                <w:szCs w:val="20"/>
              </w:rPr>
              <w:t>продолжительность</w:t>
            </w:r>
            <w:r w:rsidR="005374B6" w:rsidRPr="007C364E">
              <w:rPr>
                <w:rFonts w:ascii="Times New Roman" w:hAnsi="Times New Roman" w:cs="Times New Roman"/>
                <w:sz w:val="20"/>
                <w:szCs w:val="20"/>
              </w:rPr>
              <w:t>,</w:t>
            </w:r>
            <w:r w:rsidRPr="007C364E">
              <w:rPr>
                <w:rFonts w:ascii="Times New Roman" w:hAnsi="Times New Roman" w:cs="Times New Roman"/>
                <w:sz w:val="20"/>
                <w:szCs w:val="20"/>
              </w:rPr>
              <w:t xml:space="preserve"> дат</w:t>
            </w:r>
            <w:r w:rsidR="00B6663F" w:rsidRPr="007C364E">
              <w:rPr>
                <w:rFonts w:ascii="Times New Roman" w:hAnsi="Times New Roman" w:cs="Times New Roman"/>
                <w:sz w:val="20"/>
                <w:szCs w:val="20"/>
              </w:rPr>
              <w:t>у</w:t>
            </w:r>
            <w:r w:rsidRPr="007C364E">
              <w:rPr>
                <w:rFonts w:ascii="Times New Roman" w:hAnsi="Times New Roman" w:cs="Times New Roman"/>
                <w:sz w:val="20"/>
                <w:szCs w:val="20"/>
              </w:rPr>
              <w:t xml:space="preserve"> </w:t>
            </w:r>
            <w:r w:rsidR="00B6663F" w:rsidRPr="007C364E">
              <w:rPr>
                <w:rFonts w:ascii="Times New Roman" w:hAnsi="Times New Roman" w:cs="Times New Roman"/>
                <w:sz w:val="20"/>
                <w:szCs w:val="20"/>
              </w:rPr>
              <w:t>окончания</w:t>
            </w:r>
            <w:r w:rsidR="00765EAC" w:rsidRPr="007C364E">
              <w:rPr>
                <w:rFonts w:ascii="Times New Roman" w:hAnsi="Times New Roman" w:cs="Times New Roman"/>
                <w:sz w:val="20"/>
                <w:szCs w:val="20"/>
              </w:rPr>
              <w:t xml:space="preserve"> смены</w:t>
            </w:r>
            <w:r w:rsidR="005374B6" w:rsidRPr="007C364E">
              <w:rPr>
                <w:rFonts w:ascii="Times New Roman" w:hAnsi="Times New Roman" w:cs="Times New Roman"/>
                <w:sz w:val="20"/>
                <w:szCs w:val="20"/>
              </w:rPr>
              <w:t>, стоимость.</w:t>
            </w:r>
          </w:p>
          <w:p w14:paraId="561CF311" w14:textId="77777777" w:rsidR="005517CC" w:rsidRPr="007C364E" w:rsidRDefault="0028686B" w:rsidP="005374B6">
            <w:pPr>
              <w:ind w:left="426"/>
              <w:jc w:val="both"/>
              <w:rPr>
                <w:rFonts w:ascii="Times New Roman" w:hAnsi="Times New Roman" w:cs="Times New Roman"/>
                <w:sz w:val="20"/>
                <w:szCs w:val="20"/>
              </w:rPr>
            </w:pPr>
            <w:r w:rsidRPr="007C364E">
              <w:rPr>
                <w:rFonts w:ascii="Times New Roman" w:hAnsi="Times New Roman" w:cs="Times New Roman"/>
                <w:sz w:val="20"/>
                <w:szCs w:val="20"/>
              </w:rPr>
              <w:t>М</w:t>
            </w:r>
            <w:r w:rsidR="0088481B" w:rsidRPr="007C364E">
              <w:rPr>
                <w:rFonts w:ascii="Times New Roman" w:hAnsi="Times New Roman" w:cs="Times New Roman"/>
                <w:sz w:val="20"/>
                <w:szCs w:val="20"/>
              </w:rPr>
              <w:t>есто оказания услуг: АО «Санаторий Сосновый бор»</w:t>
            </w:r>
            <w:r w:rsidR="00716351" w:rsidRPr="007C364E">
              <w:rPr>
                <w:rFonts w:ascii="Times New Roman" w:hAnsi="Times New Roman" w:cs="Times New Roman"/>
                <w:sz w:val="20"/>
                <w:szCs w:val="20"/>
              </w:rPr>
              <w:t>,</w:t>
            </w:r>
            <w:r w:rsidR="0088481B" w:rsidRPr="007C364E">
              <w:rPr>
                <w:rFonts w:ascii="Times New Roman" w:hAnsi="Times New Roman" w:cs="Times New Roman"/>
                <w:sz w:val="20"/>
                <w:szCs w:val="20"/>
              </w:rPr>
              <w:t xml:space="preserve"> </w:t>
            </w:r>
            <w:r w:rsidR="00716351" w:rsidRPr="007C364E">
              <w:rPr>
                <w:rFonts w:ascii="Times New Roman" w:hAnsi="Times New Roman" w:cs="Times New Roman"/>
                <w:sz w:val="20"/>
                <w:szCs w:val="20"/>
              </w:rPr>
              <w:t xml:space="preserve">Алтайский край, Первомайский район, </w:t>
            </w:r>
            <w:proofErr w:type="spellStart"/>
            <w:r w:rsidR="0088481B" w:rsidRPr="007C364E">
              <w:rPr>
                <w:rFonts w:ascii="Times New Roman" w:hAnsi="Times New Roman" w:cs="Times New Roman"/>
                <w:sz w:val="20"/>
                <w:szCs w:val="20"/>
              </w:rPr>
              <w:t>с.Зудилово</w:t>
            </w:r>
            <w:proofErr w:type="spellEnd"/>
            <w:r w:rsidR="0088481B" w:rsidRPr="007C364E">
              <w:rPr>
                <w:rFonts w:ascii="Times New Roman" w:hAnsi="Times New Roman" w:cs="Times New Roman"/>
                <w:sz w:val="20"/>
                <w:szCs w:val="20"/>
              </w:rPr>
              <w:t>, ул. Шукшина 58а</w:t>
            </w:r>
            <w:r w:rsidR="00041FAD" w:rsidRPr="007C364E">
              <w:rPr>
                <w:rFonts w:ascii="Times New Roman" w:hAnsi="Times New Roman" w:cs="Times New Roman"/>
                <w:sz w:val="20"/>
                <w:szCs w:val="20"/>
              </w:rPr>
              <w:t xml:space="preserve">. На весь период пребывания </w:t>
            </w:r>
            <w:r w:rsidR="00FD43DC" w:rsidRPr="007C364E">
              <w:rPr>
                <w:rFonts w:ascii="Times New Roman" w:hAnsi="Times New Roman" w:cs="Times New Roman"/>
                <w:sz w:val="20"/>
                <w:szCs w:val="20"/>
              </w:rPr>
              <w:t>р</w:t>
            </w:r>
            <w:r w:rsidR="00716351" w:rsidRPr="007C364E">
              <w:rPr>
                <w:rFonts w:ascii="Times New Roman" w:hAnsi="Times New Roman" w:cs="Times New Roman"/>
                <w:sz w:val="20"/>
                <w:szCs w:val="20"/>
              </w:rPr>
              <w:t xml:space="preserve">ебенку </w:t>
            </w:r>
            <w:r w:rsidR="00041FAD" w:rsidRPr="007C364E">
              <w:rPr>
                <w:rFonts w:ascii="Times New Roman" w:hAnsi="Times New Roman" w:cs="Times New Roman"/>
                <w:sz w:val="20"/>
                <w:szCs w:val="20"/>
              </w:rPr>
              <w:t>предоставляются услуги по питанию</w:t>
            </w:r>
            <w:r w:rsidR="00243BD6" w:rsidRPr="007C364E">
              <w:rPr>
                <w:rFonts w:ascii="Times New Roman" w:hAnsi="Times New Roman" w:cs="Times New Roman"/>
                <w:sz w:val="20"/>
                <w:szCs w:val="20"/>
              </w:rPr>
              <w:t xml:space="preserve">, </w:t>
            </w:r>
            <w:r w:rsidR="00041FAD" w:rsidRPr="007C364E">
              <w:rPr>
                <w:rFonts w:ascii="Times New Roman" w:hAnsi="Times New Roman" w:cs="Times New Roman"/>
                <w:sz w:val="20"/>
                <w:szCs w:val="20"/>
              </w:rPr>
              <w:t xml:space="preserve">проживанию </w:t>
            </w:r>
            <w:r w:rsidR="00243BD6" w:rsidRPr="007C364E">
              <w:rPr>
                <w:rFonts w:ascii="Times New Roman" w:hAnsi="Times New Roman" w:cs="Times New Roman"/>
                <w:sz w:val="20"/>
                <w:szCs w:val="20"/>
              </w:rPr>
              <w:t xml:space="preserve">и </w:t>
            </w:r>
            <w:r w:rsidR="00716351" w:rsidRPr="007C364E">
              <w:rPr>
                <w:rFonts w:ascii="Times New Roman" w:hAnsi="Times New Roman" w:cs="Times New Roman"/>
                <w:sz w:val="20"/>
                <w:szCs w:val="20"/>
              </w:rPr>
              <w:t>оздоровлению</w:t>
            </w:r>
            <w:r w:rsidR="00C919C5" w:rsidRPr="007C364E">
              <w:rPr>
                <w:rFonts w:ascii="Times New Roman" w:hAnsi="Times New Roman" w:cs="Times New Roman"/>
                <w:sz w:val="20"/>
                <w:szCs w:val="20"/>
              </w:rPr>
              <w:t xml:space="preserve"> </w:t>
            </w:r>
            <w:r w:rsidR="00725EDB" w:rsidRPr="007C364E">
              <w:rPr>
                <w:rFonts w:ascii="Times New Roman" w:hAnsi="Times New Roman" w:cs="Times New Roman"/>
                <w:sz w:val="20"/>
                <w:szCs w:val="20"/>
              </w:rPr>
              <w:t>на установленный путевкой срок</w:t>
            </w:r>
            <w:r w:rsidR="00E22713" w:rsidRPr="007C364E">
              <w:rPr>
                <w:rFonts w:ascii="Times New Roman" w:hAnsi="Times New Roman" w:cs="Times New Roman"/>
                <w:sz w:val="20"/>
                <w:szCs w:val="20"/>
              </w:rPr>
              <w:t>.</w:t>
            </w:r>
          </w:p>
        </w:tc>
      </w:tr>
      <w:tr w:rsidR="00742DB0" w:rsidRPr="007C364E" w14:paraId="3F36E819" w14:textId="77777777" w:rsidTr="00AC514E">
        <w:trPr>
          <w:trHeight w:val="60"/>
        </w:trPr>
        <w:tc>
          <w:tcPr>
            <w:tcW w:w="11085" w:type="dxa"/>
            <w:gridSpan w:val="2"/>
            <w:shd w:val="clear" w:color="FFFFFF" w:fill="auto"/>
            <w:vAlign w:val="bottom"/>
          </w:tcPr>
          <w:p w14:paraId="03DC8DC1" w14:textId="77777777" w:rsidR="005517CC" w:rsidRPr="007C364E" w:rsidRDefault="00041FAD" w:rsidP="00E40D21">
            <w:pPr>
              <w:ind w:left="426"/>
              <w:jc w:val="center"/>
              <w:rPr>
                <w:rFonts w:ascii="Times New Roman" w:hAnsi="Times New Roman" w:cs="Times New Roman"/>
                <w:b/>
                <w:szCs w:val="16"/>
              </w:rPr>
            </w:pPr>
            <w:r w:rsidRPr="007C364E">
              <w:rPr>
                <w:rFonts w:ascii="Times New Roman" w:hAnsi="Times New Roman" w:cs="Times New Roman"/>
                <w:b/>
                <w:szCs w:val="16"/>
              </w:rPr>
              <w:t>2. СТОИМОСТЬ УСЛУГ И ПОРЯДОК РАСЧЕТОВ</w:t>
            </w:r>
          </w:p>
        </w:tc>
      </w:tr>
      <w:tr w:rsidR="00E22713" w:rsidRPr="007C364E" w14:paraId="2C64B5CD" w14:textId="77777777" w:rsidTr="00AC514E">
        <w:trPr>
          <w:trHeight w:val="60"/>
        </w:trPr>
        <w:tc>
          <w:tcPr>
            <w:tcW w:w="11085" w:type="dxa"/>
            <w:gridSpan w:val="2"/>
            <w:shd w:val="clear" w:color="FFFFFF" w:fill="auto"/>
            <w:vAlign w:val="bottom"/>
          </w:tcPr>
          <w:p w14:paraId="3872EFC2" w14:textId="63D51016" w:rsidR="00E22713" w:rsidRPr="007C364E" w:rsidRDefault="00E22713" w:rsidP="00E22713">
            <w:pPr>
              <w:ind w:left="426"/>
              <w:jc w:val="both"/>
              <w:rPr>
                <w:rFonts w:ascii="Times New Roman" w:hAnsi="Times New Roman" w:cs="Times New Roman"/>
                <w:sz w:val="20"/>
                <w:szCs w:val="20"/>
              </w:rPr>
            </w:pPr>
            <w:r w:rsidRPr="007C364E">
              <w:rPr>
                <w:rFonts w:ascii="Times New Roman" w:hAnsi="Times New Roman" w:cs="Times New Roman"/>
                <w:sz w:val="20"/>
                <w:szCs w:val="20"/>
              </w:rPr>
              <w:t xml:space="preserve"> 2.1. Общая стоимость приобретаемой путевки составляет </w:t>
            </w:r>
            <w:r w:rsidR="001C622F">
              <w:rPr>
                <w:rFonts w:ascii="Times New Roman" w:hAnsi="Times New Roman" w:cs="Times New Roman"/>
                <w:sz w:val="20"/>
                <w:szCs w:val="20"/>
              </w:rPr>
              <w:t>34200</w:t>
            </w:r>
            <w:r w:rsidRPr="007C364E">
              <w:rPr>
                <w:rFonts w:ascii="Times New Roman" w:hAnsi="Times New Roman" w:cs="Times New Roman"/>
                <w:sz w:val="20"/>
                <w:szCs w:val="20"/>
              </w:rPr>
              <w:t xml:space="preserve"> (</w:t>
            </w:r>
            <w:r w:rsidR="001C622F">
              <w:rPr>
                <w:rFonts w:ascii="Times New Roman" w:hAnsi="Times New Roman" w:cs="Times New Roman"/>
                <w:sz w:val="20"/>
                <w:szCs w:val="20"/>
              </w:rPr>
              <w:t>Тридцать четыре тысячи двести</w:t>
            </w:r>
            <w:r w:rsidRPr="007C364E">
              <w:rPr>
                <w:rFonts w:ascii="Times New Roman" w:hAnsi="Times New Roman" w:cs="Times New Roman"/>
                <w:sz w:val="20"/>
                <w:szCs w:val="20"/>
              </w:rPr>
              <w:t>) рублей. В стоимость путевки включено страхование ребенка от несчастного случая (подробная информация на сайте санатория www.sb22.ru)</w:t>
            </w:r>
          </w:p>
        </w:tc>
      </w:tr>
      <w:tr w:rsidR="00E22713" w:rsidRPr="007C364E" w14:paraId="2FAE085C" w14:textId="77777777" w:rsidTr="00AC514E">
        <w:trPr>
          <w:trHeight w:val="60"/>
        </w:trPr>
        <w:tc>
          <w:tcPr>
            <w:tcW w:w="11085" w:type="dxa"/>
            <w:gridSpan w:val="2"/>
            <w:shd w:val="clear" w:color="FFFFFF" w:fill="auto"/>
            <w:vAlign w:val="bottom"/>
          </w:tcPr>
          <w:p w14:paraId="2E9F4886" w14:textId="77777777" w:rsidR="00E22713" w:rsidRPr="007C364E" w:rsidRDefault="00E22713" w:rsidP="00AF3EAC">
            <w:pPr>
              <w:ind w:left="426"/>
              <w:jc w:val="both"/>
              <w:rPr>
                <w:rFonts w:ascii="Times New Roman" w:hAnsi="Times New Roman" w:cs="Times New Roman"/>
                <w:sz w:val="20"/>
                <w:szCs w:val="20"/>
              </w:rPr>
            </w:pPr>
            <w:r w:rsidRPr="007C364E">
              <w:rPr>
                <w:rFonts w:ascii="Times New Roman" w:hAnsi="Times New Roman" w:cs="Times New Roman"/>
                <w:sz w:val="20"/>
                <w:szCs w:val="20"/>
              </w:rPr>
              <w:t>2.2. Покупатель производит полную оплату путевки после подтверждения бронирования</w:t>
            </w:r>
            <w:r w:rsidR="00AF3EAC">
              <w:rPr>
                <w:rFonts w:ascii="Times New Roman" w:hAnsi="Times New Roman" w:cs="Times New Roman"/>
                <w:sz w:val="20"/>
                <w:szCs w:val="20"/>
              </w:rPr>
              <w:t xml:space="preserve">. </w:t>
            </w:r>
            <w:r w:rsidRPr="007C364E">
              <w:rPr>
                <w:rFonts w:ascii="Times New Roman" w:hAnsi="Times New Roman" w:cs="Times New Roman"/>
                <w:sz w:val="20"/>
                <w:szCs w:val="20"/>
              </w:rPr>
              <w:t>В сл</w:t>
            </w:r>
            <w:r w:rsidR="00AF3EAC">
              <w:rPr>
                <w:rFonts w:ascii="Times New Roman" w:hAnsi="Times New Roman" w:cs="Times New Roman"/>
                <w:sz w:val="20"/>
                <w:szCs w:val="20"/>
              </w:rPr>
              <w:t xml:space="preserve">учае невнесения полной оплаты </w:t>
            </w:r>
            <w:r w:rsidRPr="007C364E">
              <w:rPr>
                <w:rFonts w:ascii="Times New Roman" w:hAnsi="Times New Roman" w:cs="Times New Roman"/>
                <w:sz w:val="20"/>
                <w:szCs w:val="20"/>
              </w:rPr>
              <w:t xml:space="preserve">Продавец оставляет за собой право аннулировать бронирование и выставить </w:t>
            </w:r>
            <w:r w:rsidR="00BE5B49">
              <w:rPr>
                <w:rFonts w:ascii="Times New Roman" w:hAnsi="Times New Roman" w:cs="Times New Roman"/>
                <w:sz w:val="20"/>
                <w:szCs w:val="20"/>
              </w:rPr>
              <w:t>путевку в свободную реализацию</w:t>
            </w:r>
            <w:r w:rsidR="00BF0700">
              <w:rPr>
                <w:rFonts w:ascii="Times New Roman" w:hAnsi="Times New Roman" w:cs="Times New Roman"/>
                <w:sz w:val="20"/>
                <w:szCs w:val="20"/>
              </w:rPr>
              <w:t xml:space="preserve">. </w:t>
            </w:r>
            <w:r w:rsidR="00D35123">
              <w:rPr>
                <w:rFonts w:ascii="Times New Roman" w:hAnsi="Times New Roman" w:cs="Times New Roman"/>
                <w:sz w:val="20"/>
                <w:szCs w:val="20"/>
              </w:rPr>
              <w:t>В дальнейшем, д</w:t>
            </w:r>
            <w:r w:rsidR="00BF0700">
              <w:rPr>
                <w:rFonts w:ascii="Times New Roman" w:hAnsi="Times New Roman" w:cs="Times New Roman"/>
                <w:sz w:val="20"/>
                <w:szCs w:val="20"/>
              </w:rPr>
              <w:t xml:space="preserve">ля подтверждения </w:t>
            </w:r>
            <w:r w:rsidR="00D35123">
              <w:rPr>
                <w:rFonts w:ascii="Times New Roman" w:hAnsi="Times New Roman" w:cs="Times New Roman"/>
                <w:sz w:val="20"/>
                <w:szCs w:val="20"/>
              </w:rPr>
              <w:t>наличия мест, требуется повторное подтверждение бронирования.</w:t>
            </w:r>
          </w:p>
        </w:tc>
      </w:tr>
      <w:tr w:rsidR="00742DB0" w:rsidRPr="007C364E" w14:paraId="48633EF7" w14:textId="77777777" w:rsidTr="00AC514E">
        <w:trPr>
          <w:trHeight w:val="60"/>
        </w:trPr>
        <w:tc>
          <w:tcPr>
            <w:tcW w:w="11085" w:type="dxa"/>
            <w:gridSpan w:val="2"/>
            <w:shd w:val="clear" w:color="FFFFFF" w:fill="auto"/>
            <w:vAlign w:val="bottom"/>
          </w:tcPr>
          <w:p w14:paraId="4283766E" w14:textId="77777777" w:rsidR="005517CC"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2.3. Стоимость услуг на весь период действия настоящего договора остается неизменной</w:t>
            </w:r>
            <w:r w:rsidR="00A178C5" w:rsidRPr="007C364E">
              <w:rPr>
                <w:rFonts w:ascii="Times New Roman" w:hAnsi="Times New Roman" w:cs="Times New Roman"/>
                <w:sz w:val="20"/>
                <w:szCs w:val="20"/>
              </w:rPr>
              <w:t>, делению на части не подлежит.</w:t>
            </w:r>
          </w:p>
        </w:tc>
      </w:tr>
      <w:tr w:rsidR="00742DB0" w:rsidRPr="007C364E" w14:paraId="79F714D0" w14:textId="77777777" w:rsidTr="00AC514E">
        <w:trPr>
          <w:trHeight w:val="60"/>
        </w:trPr>
        <w:tc>
          <w:tcPr>
            <w:tcW w:w="11085" w:type="dxa"/>
            <w:gridSpan w:val="2"/>
            <w:shd w:val="clear" w:color="FFFFFF" w:fill="auto"/>
            <w:vAlign w:val="bottom"/>
          </w:tcPr>
          <w:p w14:paraId="22735DE1" w14:textId="77777777" w:rsidR="00886F25"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2.4. Оплата производится путем внесения наличных денежных средств</w:t>
            </w:r>
            <w:r w:rsidR="00800DBF">
              <w:rPr>
                <w:rFonts w:ascii="Times New Roman" w:hAnsi="Times New Roman" w:cs="Times New Roman"/>
                <w:sz w:val="20"/>
                <w:szCs w:val="20"/>
              </w:rPr>
              <w:t xml:space="preserve"> </w:t>
            </w:r>
            <w:r w:rsidRPr="007C364E">
              <w:rPr>
                <w:rFonts w:ascii="Times New Roman" w:hAnsi="Times New Roman" w:cs="Times New Roman"/>
                <w:sz w:val="20"/>
                <w:szCs w:val="20"/>
              </w:rPr>
              <w:t xml:space="preserve">в кассу Продавца или </w:t>
            </w:r>
            <w:r w:rsidR="003E6785" w:rsidRPr="007C364E">
              <w:rPr>
                <w:rFonts w:ascii="Times New Roman" w:hAnsi="Times New Roman" w:cs="Times New Roman"/>
                <w:sz w:val="20"/>
                <w:szCs w:val="20"/>
              </w:rPr>
              <w:t xml:space="preserve">путем перечисления на расчетный </w:t>
            </w:r>
            <w:r w:rsidRPr="007C364E">
              <w:rPr>
                <w:rFonts w:ascii="Times New Roman" w:hAnsi="Times New Roman" w:cs="Times New Roman"/>
                <w:sz w:val="20"/>
                <w:szCs w:val="20"/>
              </w:rPr>
              <w:t>счет Продавца</w:t>
            </w:r>
            <w:r w:rsidR="003E6785" w:rsidRPr="007C364E">
              <w:rPr>
                <w:rFonts w:ascii="Times New Roman" w:hAnsi="Times New Roman" w:cs="Times New Roman"/>
                <w:sz w:val="20"/>
                <w:szCs w:val="20"/>
              </w:rPr>
              <w:t>, указанный в договоре.</w:t>
            </w:r>
          </w:p>
          <w:p w14:paraId="3EE5338A" w14:textId="77777777" w:rsidR="00B327AB" w:rsidRPr="007C364E" w:rsidRDefault="00041FAD" w:rsidP="00B327AB">
            <w:pPr>
              <w:ind w:left="426"/>
              <w:jc w:val="both"/>
              <w:rPr>
                <w:rFonts w:ascii="Times New Roman" w:hAnsi="Times New Roman" w:cs="Times New Roman"/>
                <w:sz w:val="20"/>
                <w:szCs w:val="20"/>
              </w:rPr>
            </w:pPr>
            <w:r w:rsidRPr="007C364E">
              <w:rPr>
                <w:rFonts w:ascii="Times New Roman" w:hAnsi="Times New Roman" w:cs="Times New Roman"/>
                <w:sz w:val="20"/>
                <w:szCs w:val="20"/>
              </w:rPr>
              <w:t xml:space="preserve">2.5. Оказание </w:t>
            </w:r>
            <w:r w:rsidR="006736E9" w:rsidRPr="007C364E">
              <w:rPr>
                <w:rFonts w:ascii="Times New Roman" w:hAnsi="Times New Roman" w:cs="Times New Roman"/>
                <w:sz w:val="20"/>
                <w:szCs w:val="20"/>
              </w:rPr>
              <w:t xml:space="preserve">услуг по </w:t>
            </w:r>
            <w:r w:rsidRPr="007C364E">
              <w:rPr>
                <w:rFonts w:ascii="Times New Roman" w:hAnsi="Times New Roman" w:cs="Times New Roman"/>
                <w:sz w:val="20"/>
                <w:szCs w:val="20"/>
              </w:rPr>
              <w:t>оздоров</w:t>
            </w:r>
            <w:r w:rsidR="006736E9" w:rsidRPr="007C364E">
              <w:rPr>
                <w:rFonts w:ascii="Times New Roman" w:hAnsi="Times New Roman" w:cs="Times New Roman"/>
                <w:sz w:val="20"/>
                <w:szCs w:val="20"/>
              </w:rPr>
              <w:t xml:space="preserve">лению и отдыху </w:t>
            </w:r>
            <w:r w:rsidRPr="007C364E">
              <w:rPr>
                <w:rFonts w:ascii="Times New Roman" w:hAnsi="Times New Roman" w:cs="Times New Roman"/>
                <w:sz w:val="20"/>
                <w:szCs w:val="20"/>
              </w:rPr>
              <w:t xml:space="preserve">производится после полной оплаты, при </w:t>
            </w:r>
            <w:r w:rsidR="006736E9" w:rsidRPr="007C364E">
              <w:rPr>
                <w:rFonts w:ascii="Times New Roman" w:hAnsi="Times New Roman" w:cs="Times New Roman"/>
                <w:sz w:val="20"/>
                <w:szCs w:val="20"/>
              </w:rPr>
              <w:t xml:space="preserve">предъявлении Продавцу </w:t>
            </w:r>
            <w:r w:rsidRPr="007C364E">
              <w:rPr>
                <w:rFonts w:ascii="Times New Roman" w:hAnsi="Times New Roman" w:cs="Times New Roman"/>
                <w:sz w:val="20"/>
                <w:szCs w:val="20"/>
              </w:rPr>
              <w:t>заполненного бланка путевки</w:t>
            </w:r>
            <w:r w:rsidR="006736E9" w:rsidRPr="007C364E">
              <w:rPr>
                <w:rFonts w:ascii="Times New Roman" w:hAnsi="Times New Roman" w:cs="Times New Roman"/>
                <w:sz w:val="20"/>
                <w:szCs w:val="20"/>
              </w:rPr>
              <w:t>.</w:t>
            </w:r>
          </w:p>
        </w:tc>
      </w:tr>
      <w:tr w:rsidR="00742DB0" w:rsidRPr="007C364E" w14:paraId="211866DA" w14:textId="77777777" w:rsidTr="00AC514E">
        <w:trPr>
          <w:trHeight w:val="134"/>
        </w:trPr>
        <w:tc>
          <w:tcPr>
            <w:tcW w:w="11085" w:type="dxa"/>
            <w:gridSpan w:val="2"/>
            <w:shd w:val="clear" w:color="FFFFFF" w:fill="auto"/>
            <w:vAlign w:val="bottom"/>
          </w:tcPr>
          <w:p w14:paraId="16E66E0B" w14:textId="77777777" w:rsidR="005517CC" w:rsidRPr="007C364E" w:rsidRDefault="00041FAD" w:rsidP="00E40D21">
            <w:pPr>
              <w:ind w:left="426"/>
              <w:jc w:val="center"/>
              <w:rPr>
                <w:rFonts w:ascii="Times New Roman" w:hAnsi="Times New Roman" w:cs="Times New Roman"/>
                <w:b/>
                <w:szCs w:val="16"/>
              </w:rPr>
            </w:pPr>
            <w:r w:rsidRPr="007C364E">
              <w:rPr>
                <w:rFonts w:ascii="Times New Roman" w:hAnsi="Times New Roman" w:cs="Times New Roman"/>
                <w:b/>
                <w:szCs w:val="16"/>
              </w:rPr>
              <w:t>3. ПРАВА И ОБЯЗАННОСТИ СТОРОН</w:t>
            </w:r>
          </w:p>
        </w:tc>
      </w:tr>
      <w:tr w:rsidR="00742DB0" w:rsidRPr="007C364E" w14:paraId="11DC7B76" w14:textId="77777777" w:rsidTr="009F6A9E">
        <w:trPr>
          <w:trHeight w:val="2836"/>
        </w:trPr>
        <w:tc>
          <w:tcPr>
            <w:tcW w:w="11085" w:type="dxa"/>
            <w:gridSpan w:val="2"/>
            <w:shd w:val="clear" w:color="FFFFFF" w:fill="auto"/>
            <w:vAlign w:val="bottom"/>
          </w:tcPr>
          <w:p w14:paraId="402E7E48" w14:textId="77777777" w:rsidR="001862D1"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3.1. Продавец обязан:</w:t>
            </w:r>
          </w:p>
          <w:p w14:paraId="52AF55C4" w14:textId="77777777" w:rsidR="006736E9"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 xml:space="preserve">3.1.1. </w:t>
            </w:r>
            <w:r w:rsidR="00A21F64" w:rsidRPr="007C364E">
              <w:rPr>
                <w:rFonts w:ascii="Times New Roman" w:hAnsi="Times New Roman" w:cs="Times New Roman"/>
                <w:sz w:val="20"/>
                <w:szCs w:val="20"/>
              </w:rPr>
              <w:t>Предоставить Покупателю полную и достоверную информацию об услугах, условиях размещения, правилах пребывания и распорядка в ДСОЛ «Орленок»</w:t>
            </w:r>
            <w:r w:rsidR="00765EAC" w:rsidRPr="007C364E">
              <w:rPr>
                <w:rFonts w:ascii="Times New Roman" w:hAnsi="Times New Roman" w:cs="Times New Roman"/>
                <w:sz w:val="20"/>
                <w:szCs w:val="20"/>
              </w:rPr>
              <w:t>.</w:t>
            </w:r>
          </w:p>
          <w:p w14:paraId="2B7A103A" w14:textId="77777777" w:rsidR="00711F89" w:rsidRDefault="002C7B29"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 xml:space="preserve">3.1.2. </w:t>
            </w:r>
            <w:r w:rsidR="00711F89" w:rsidRPr="00711F89">
              <w:rPr>
                <w:rFonts w:ascii="Times New Roman" w:hAnsi="Times New Roman" w:cs="Times New Roman"/>
                <w:sz w:val="20"/>
                <w:szCs w:val="20"/>
              </w:rPr>
              <w:t xml:space="preserve">Обеспечить выдачу Покупателю бланка путевки, а также иных документов, касательно оказания услуг, при заселении. По требованию Покупателя банк путевки может быть направлен на указанный им </w:t>
            </w:r>
            <w:proofErr w:type="spellStart"/>
            <w:r w:rsidR="00711F89" w:rsidRPr="00711F89">
              <w:rPr>
                <w:rFonts w:ascii="Times New Roman" w:hAnsi="Times New Roman" w:cs="Times New Roman"/>
                <w:sz w:val="20"/>
                <w:szCs w:val="20"/>
              </w:rPr>
              <w:t>email</w:t>
            </w:r>
            <w:proofErr w:type="spellEnd"/>
            <w:r w:rsidR="00711F89" w:rsidRPr="00711F89">
              <w:rPr>
                <w:rFonts w:ascii="Times New Roman" w:hAnsi="Times New Roman" w:cs="Times New Roman"/>
                <w:sz w:val="20"/>
                <w:szCs w:val="20"/>
              </w:rPr>
              <w:t xml:space="preserve"> непосредственно после оплаты.</w:t>
            </w:r>
          </w:p>
          <w:p w14:paraId="04CD5A9D" w14:textId="77777777" w:rsidR="002C7B29"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3.1.</w:t>
            </w:r>
            <w:r w:rsidR="002C7B29" w:rsidRPr="007C364E">
              <w:rPr>
                <w:rFonts w:ascii="Times New Roman" w:hAnsi="Times New Roman" w:cs="Times New Roman"/>
                <w:sz w:val="20"/>
                <w:szCs w:val="20"/>
              </w:rPr>
              <w:t>3</w:t>
            </w:r>
            <w:r w:rsidRPr="007C364E">
              <w:rPr>
                <w:rFonts w:ascii="Times New Roman" w:hAnsi="Times New Roman" w:cs="Times New Roman"/>
                <w:sz w:val="20"/>
                <w:szCs w:val="20"/>
              </w:rPr>
              <w:t>.</w:t>
            </w:r>
            <w:r w:rsidR="002C7B29" w:rsidRPr="007C364E">
              <w:rPr>
                <w:rFonts w:ascii="Times New Roman" w:hAnsi="Times New Roman" w:cs="Times New Roman"/>
                <w:sz w:val="20"/>
                <w:szCs w:val="20"/>
              </w:rPr>
              <w:t xml:space="preserve"> Предоставить услуги, предусмотренные настоящим договором и путевкой.</w:t>
            </w:r>
          </w:p>
          <w:p w14:paraId="5519EED5" w14:textId="77777777" w:rsidR="002C7B29" w:rsidRPr="007C364E" w:rsidRDefault="002C7B29"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3.1.4. Создать условия для безопасного отдыха детей в период пребывая в ДСОЛ «Орленок» в соответствии с требованиями действующего законодательства.</w:t>
            </w:r>
          </w:p>
          <w:p w14:paraId="5EEC4B40" w14:textId="77777777" w:rsidR="001862D1"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3.1.</w:t>
            </w:r>
            <w:r w:rsidR="002C7B29" w:rsidRPr="007C364E">
              <w:rPr>
                <w:rFonts w:ascii="Times New Roman" w:hAnsi="Times New Roman" w:cs="Times New Roman"/>
                <w:sz w:val="20"/>
                <w:szCs w:val="20"/>
              </w:rPr>
              <w:t>5</w:t>
            </w:r>
            <w:r w:rsidRPr="007C364E">
              <w:rPr>
                <w:rFonts w:ascii="Times New Roman" w:hAnsi="Times New Roman" w:cs="Times New Roman"/>
                <w:sz w:val="20"/>
                <w:szCs w:val="20"/>
              </w:rPr>
              <w:t>.  Организовать качественное питание, соответствующее санитарным и технологическим требованиям.</w:t>
            </w:r>
          </w:p>
          <w:p w14:paraId="2A0FC957" w14:textId="77777777" w:rsidR="001862D1"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3.1.</w:t>
            </w:r>
            <w:r w:rsidR="002C7B29" w:rsidRPr="007C364E">
              <w:rPr>
                <w:rFonts w:ascii="Times New Roman" w:hAnsi="Times New Roman" w:cs="Times New Roman"/>
                <w:sz w:val="20"/>
                <w:szCs w:val="20"/>
              </w:rPr>
              <w:t xml:space="preserve">6. </w:t>
            </w:r>
            <w:r w:rsidRPr="007C364E">
              <w:rPr>
                <w:rFonts w:ascii="Times New Roman" w:hAnsi="Times New Roman" w:cs="Times New Roman"/>
                <w:sz w:val="20"/>
                <w:szCs w:val="20"/>
              </w:rPr>
              <w:t>Организовать проведение культурно-развлекательных мероприятий</w:t>
            </w:r>
            <w:r w:rsidR="00C50DB5" w:rsidRPr="007C364E">
              <w:rPr>
                <w:rFonts w:ascii="Times New Roman" w:hAnsi="Times New Roman" w:cs="Times New Roman"/>
                <w:sz w:val="20"/>
                <w:szCs w:val="20"/>
              </w:rPr>
              <w:t>.</w:t>
            </w:r>
          </w:p>
          <w:p w14:paraId="3AABE872" w14:textId="77777777" w:rsidR="00CB14D8"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3.1.</w:t>
            </w:r>
            <w:r w:rsidR="00A67FD1" w:rsidRPr="007C364E">
              <w:rPr>
                <w:rFonts w:ascii="Times New Roman" w:hAnsi="Times New Roman" w:cs="Times New Roman"/>
                <w:sz w:val="20"/>
                <w:szCs w:val="20"/>
              </w:rPr>
              <w:t>7</w:t>
            </w:r>
            <w:r w:rsidRPr="007C364E">
              <w:rPr>
                <w:rFonts w:ascii="Times New Roman" w:hAnsi="Times New Roman" w:cs="Times New Roman"/>
                <w:sz w:val="20"/>
                <w:szCs w:val="20"/>
              </w:rPr>
              <w:t>. В целях обеспечения безопасности детей, обеспечить круглосуточную охрану объекта, обеспечить соблюдение требований антитеррористической защищенности.</w:t>
            </w:r>
          </w:p>
          <w:p w14:paraId="70012F15" w14:textId="77777777" w:rsidR="002A670A" w:rsidRPr="007C364E" w:rsidRDefault="002A670A"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3.1.</w:t>
            </w:r>
            <w:r w:rsidR="00A67FD1" w:rsidRPr="007C364E">
              <w:rPr>
                <w:rFonts w:ascii="Times New Roman" w:hAnsi="Times New Roman" w:cs="Times New Roman"/>
                <w:sz w:val="20"/>
                <w:szCs w:val="20"/>
              </w:rPr>
              <w:t>8</w:t>
            </w:r>
            <w:r w:rsidRPr="007C364E">
              <w:rPr>
                <w:rFonts w:ascii="Times New Roman" w:hAnsi="Times New Roman" w:cs="Times New Roman"/>
                <w:sz w:val="20"/>
                <w:szCs w:val="20"/>
              </w:rPr>
              <w:t xml:space="preserve">. Обеспечить оказание первой помощи и в случае необходимости </w:t>
            </w:r>
            <w:r w:rsidR="007E0F42">
              <w:rPr>
                <w:rFonts w:ascii="Times New Roman" w:hAnsi="Times New Roman" w:cs="Times New Roman"/>
                <w:sz w:val="20"/>
                <w:szCs w:val="20"/>
              </w:rPr>
              <w:t>направление</w:t>
            </w:r>
            <w:r w:rsidRPr="007C364E">
              <w:rPr>
                <w:rFonts w:ascii="Times New Roman" w:hAnsi="Times New Roman" w:cs="Times New Roman"/>
                <w:sz w:val="20"/>
                <w:szCs w:val="20"/>
              </w:rPr>
              <w:t xml:space="preserve"> </w:t>
            </w:r>
            <w:r w:rsidR="001E3D89" w:rsidRPr="007C364E">
              <w:rPr>
                <w:rFonts w:ascii="Times New Roman" w:hAnsi="Times New Roman" w:cs="Times New Roman"/>
                <w:sz w:val="20"/>
                <w:szCs w:val="20"/>
              </w:rPr>
              <w:t>ре</w:t>
            </w:r>
            <w:r w:rsidRPr="007C364E">
              <w:rPr>
                <w:rFonts w:ascii="Times New Roman" w:hAnsi="Times New Roman" w:cs="Times New Roman"/>
                <w:sz w:val="20"/>
                <w:szCs w:val="20"/>
              </w:rPr>
              <w:t>бенка в медицинскую организацию для оказания медицинской помощи при несчастных случаях, травмах, отравлениях и других</w:t>
            </w:r>
            <w:r w:rsidR="00C2125E" w:rsidRPr="007C364E">
              <w:rPr>
                <w:rFonts w:ascii="Times New Roman" w:hAnsi="Times New Roman" w:cs="Times New Roman"/>
                <w:sz w:val="20"/>
                <w:szCs w:val="20"/>
              </w:rPr>
              <w:t xml:space="preserve"> </w:t>
            </w:r>
            <w:r w:rsidRPr="007C364E">
              <w:rPr>
                <w:rFonts w:ascii="Times New Roman" w:hAnsi="Times New Roman" w:cs="Times New Roman"/>
                <w:sz w:val="20"/>
                <w:szCs w:val="20"/>
              </w:rPr>
              <w:t>состояниях и заболеваниях, угрожающих его жизни и здоровью.</w:t>
            </w:r>
          </w:p>
          <w:p w14:paraId="78783861" w14:textId="77777777" w:rsidR="001862D1" w:rsidRPr="007C364E" w:rsidRDefault="00D35123" w:rsidP="00E40D21">
            <w:pPr>
              <w:ind w:left="426"/>
              <w:rPr>
                <w:rFonts w:ascii="Times New Roman" w:hAnsi="Times New Roman" w:cs="Times New Roman"/>
                <w:sz w:val="20"/>
                <w:szCs w:val="20"/>
              </w:rPr>
            </w:pPr>
            <w:r>
              <w:rPr>
                <w:rFonts w:ascii="Times New Roman" w:hAnsi="Times New Roman" w:cs="Times New Roman"/>
                <w:sz w:val="20"/>
                <w:szCs w:val="20"/>
              </w:rPr>
              <w:t>3.1.9</w:t>
            </w:r>
            <w:r w:rsidR="00041FAD" w:rsidRPr="007C364E">
              <w:rPr>
                <w:rFonts w:ascii="Times New Roman" w:hAnsi="Times New Roman" w:cs="Times New Roman"/>
                <w:sz w:val="20"/>
                <w:szCs w:val="20"/>
              </w:rPr>
              <w:t>. Обеспечить Покупателю выдачу обратного талона к путевке с указанием фактического времени</w:t>
            </w:r>
            <w:r w:rsidR="001862D1" w:rsidRPr="007C364E">
              <w:rPr>
                <w:rFonts w:ascii="Times New Roman" w:hAnsi="Times New Roman" w:cs="Times New Roman"/>
                <w:sz w:val="20"/>
                <w:szCs w:val="20"/>
              </w:rPr>
              <w:t xml:space="preserve"> </w:t>
            </w:r>
            <w:r w:rsidR="00041FAD" w:rsidRPr="007C364E">
              <w:rPr>
                <w:rFonts w:ascii="Times New Roman" w:hAnsi="Times New Roman" w:cs="Times New Roman"/>
                <w:sz w:val="20"/>
                <w:szCs w:val="20"/>
              </w:rPr>
              <w:t>выезда.</w:t>
            </w:r>
          </w:p>
          <w:p w14:paraId="3717D5E7" w14:textId="77777777" w:rsidR="001862D1"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3.2. Продавец вправе:</w:t>
            </w:r>
          </w:p>
          <w:p w14:paraId="2875D1B7" w14:textId="77777777" w:rsidR="001862D1"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3.2.1. Запрашивать у Покупателя сведения и документы, необходимые для надлежащего исполнения обязательств, принятых по настоящему договору.</w:t>
            </w:r>
          </w:p>
          <w:p w14:paraId="4AFB284E" w14:textId="77777777" w:rsidR="001862D1"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3.2.2. Требовать от Покупателя возмещения причиненного ребенком ущерба имуществу Продавца</w:t>
            </w:r>
            <w:r w:rsidR="00B27D22" w:rsidRPr="007C364E">
              <w:rPr>
                <w:rFonts w:ascii="Times New Roman" w:hAnsi="Times New Roman" w:cs="Times New Roman"/>
                <w:sz w:val="20"/>
                <w:szCs w:val="20"/>
              </w:rPr>
              <w:t xml:space="preserve"> или </w:t>
            </w:r>
            <w:r w:rsidR="00A67FD1" w:rsidRPr="007C364E">
              <w:rPr>
                <w:rFonts w:ascii="Times New Roman" w:hAnsi="Times New Roman" w:cs="Times New Roman"/>
                <w:sz w:val="20"/>
                <w:szCs w:val="20"/>
              </w:rPr>
              <w:t>третьим</w:t>
            </w:r>
            <w:r w:rsidR="00B27D22" w:rsidRPr="007C364E">
              <w:rPr>
                <w:rFonts w:ascii="Times New Roman" w:hAnsi="Times New Roman" w:cs="Times New Roman"/>
                <w:sz w:val="20"/>
                <w:szCs w:val="20"/>
              </w:rPr>
              <w:t xml:space="preserve"> лицам</w:t>
            </w:r>
            <w:r w:rsidRPr="007C364E">
              <w:rPr>
                <w:rFonts w:ascii="Times New Roman" w:hAnsi="Times New Roman" w:cs="Times New Roman"/>
                <w:sz w:val="20"/>
                <w:szCs w:val="20"/>
              </w:rPr>
              <w:t>.</w:t>
            </w:r>
          </w:p>
          <w:p w14:paraId="20461579" w14:textId="77777777" w:rsidR="00CB14D8" w:rsidRPr="007C364E" w:rsidRDefault="00CB14D8"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3.2.3. Досрочно отказаться от исполнения настоящего договора в случаях нарушения ребенком Правил пребывания и внутреннего распорядка ДСОЛ «Орленок», а также выявления медицинских противопоказаний</w:t>
            </w:r>
            <w:r w:rsidR="00B603A2" w:rsidRPr="007C364E">
              <w:rPr>
                <w:rStyle w:val="af"/>
                <w:rFonts w:ascii="Times New Roman" w:hAnsi="Times New Roman" w:cs="Times New Roman"/>
                <w:sz w:val="20"/>
                <w:szCs w:val="20"/>
              </w:rPr>
              <w:footnoteReference w:id="1"/>
            </w:r>
            <w:r w:rsidRPr="007C364E">
              <w:rPr>
                <w:rFonts w:ascii="Times New Roman" w:hAnsi="Times New Roman" w:cs="Times New Roman"/>
                <w:sz w:val="20"/>
                <w:szCs w:val="20"/>
              </w:rPr>
              <w:t xml:space="preserve"> в период </w:t>
            </w:r>
            <w:r w:rsidR="00B27D22" w:rsidRPr="007C364E">
              <w:rPr>
                <w:rFonts w:ascii="Times New Roman" w:hAnsi="Times New Roman" w:cs="Times New Roman"/>
                <w:sz w:val="20"/>
                <w:szCs w:val="20"/>
              </w:rPr>
              <w:t>приема и пребывания ребенка в ДСОЛ «Орленок»</w:t>
            </w:r>
            <w:r w:rsidR="009A3730" w:rsidRPr="007C364E">
              <w:rPr>
                <w:rFonts w:ascii="Times New Roman" w:hAnsi="Times New Roman" w:cs="Times New Roman"/>
                <w:sz w:val="20"/>
                <w:szCs w:val="20"/>
              </w:rPr>
              <w:t xml:space="preserve"> или представления недостоверных документов</w:t>
            </w:r>
            <w:r w:rsidR="00A67FD1" w:rsidRPr="007C364E">
              <w:rPr>
                <w:rFonts w:ascii="Times New Roman" w:hAnsi="Times New Roman" w:cs="Times New Roman"/>
                <w:sz w:val="20"/>
                <w:szCs w:val="20"/>
              </w:rPr>
              <w:t>, сведений</w:t>
            </w:r>
            <w:r w:rsidR="009A3730" w:rsidRPr="007C364E">
              <w:rPr>
                <w:rFonts w:ascii="Times New Roman" w:hAnsi="Times New Roman" w:cs="Times New Roman"/>
                <w:sz w:val="20"/>
                <w:szCs w:val="20"/>
              </w:rPr>
              <w:t xml:space="preserve"> о </w:t>
            </w:r>
            <w:r w:rsidR="00062EFE" w:rsidRPr="007C364E">
              <w:rPr>
                <w:rFonts w:ascii="Times New Roman" w:hAnsi="Times New Roman" w:cs="Times New Roman"/>
                <w:sz w:val="20"/>
                <w:szCs w:val="20"/>
              </w:rPr>
              <w:t>ре</w:t>
            </w:r>
            <w:r w:rsidR="009A3730" w:rsidRPr="007C364E">
              <w:rPr>
                <w:rFonts w:ascii="Times New Roman" w:hAnsi="Times New Roman" w:cs="Times New Roman"/>
                <w:sz w:val="20"/>
                <w:szCs w:val="20"/>
              </w:rPr>
              <w:t>бенке.</w:t>
            </w:r>
          </w:p>
          <w:p w14:paraId="3BB29454" w14:textId="77777777" w:rsidR="00B941FC"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3.3. Покупатель обязан:</w:t>
            </w:r>
            <w:r w:rsidR="00B941FC" w:rsidRPr="007C364E">
              <w:rPr>
                <w:rFonts w:ascii="Times New Roman" w:hAnsi="Times New Roman" w:cs="Times New Roman"/>
                <w:sz w:val="20"/>
                <w:szCs w:val="20"/>
              </w:rPr>
              <w:t xml:space="preserve"> </w:t>
            </w:r>
          </w:p>
          <w:p w14:paraId="4CF13E65" w14:textId="77777777" w:rsidR="001862D1"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3.3.1.</w:t>
            </w:r>
            <w:r w:rsidR="00B27D22" w:rsidRPr="007C364E">
              <w:rPr>
                <w:rFonts w:ascii="Times New Roman" w:hAnsi="Times New Roman" w:cs="Times New Roman"/>
                <w:sz w:val="20"/>
                <w:szCs w:val="20"/>
              </w:rPr>
              <w:t xml:space="preserve"> </w:t>
            </w:r>
            <w:r w:rsidRPr="007C364E">
              <w:rPr>
                <w:rFonts w:ascii="Times New Roman" w:hAnsi="Times New Roman" w:cs="Times New Roman"/>
                <w:sz w:val="20"/>
                <w:szCs w:val="20"/>
              </w:rPr>
              <w:t>Оплатить</w:t>
            </w:r>
            <w:r w:rsidR="00B27D22" w:rsidRPr="007C364E">
              <w:rPr>
                <w:rFonts w:ascii="Times New Roman" w:hAnsi="Times New Roman" w:cs="Times New Roman"/>
                <w:sz w:val="20"/>
                <w:szCs w:val="20"/>
              </w:rPr>
              <w:t xml:space="preserve"> </w:t>
            </w:r>
            <w:r w:rsidRPr="007C364E">
              <w:rPr>
                <w:rFonts w:ascii="Times New Roman" w:hAnsi="Times New Roman" w:cs="Times New Roman"/>
                <w:sz w:val="20"/>
                <w:szCs w:val="20"/>
              </w:rPr>
              <w:t xml:space="preserve">в соответствии с условиями </w:t>
            </w:r>
            <w:r w:rsidR="00A67FD1" w:rsidRPr="007C364E">
              <w:rPr>
                <w:rFonts w:ascii="Times New Roman" w:hAnsi="Times New Roman" w:cs="Times New Roman"/>
                <w:sz w:val="20"/>
                <w:szCs w:val="20"/>
              </w:rPr>
              <w:t xml:space="preserve">п.2.2. </w:t>
            </w:r>
            <w:r w:rsidRPr="007C364E">
              <w:rPr>
                <w:rFonts w:ascii="Times New Roman" w:hAnsi="Times New Roman" w:cs="Times New Roman"/>
                <w:sz w:val="20"/>
                <w:szCs w:val="20"/>
              </w:rPr>
              <w:t>настоящего договора приобретаемую путевку.</w:t>
            </w:r>
            <w:r w:rsidR="00B27D22" w:rsidRPr="007C364E">
              <w:rPr>
                <w:rFonts w:ascii="Times New Roman" w:hAnsi="Times New Roman" w:cs="Times New Roman"/>
                <w:sz w:val="20"/>
                <w:szCs w:val="20"/>
              </w:rPr>
              <w:t xml:space="preserve"> Датой исполнения обязательств по оплате является дата зачисления денежных средств на расчетный счет Продавца или поступления в кассу Продавца.</w:t>
            </w:r>
          </w:p>
          <w:p w14:paraId="5DF38766" w14:textId="77777777" w:rsidR="001862D1" w:rsidRPr="007C364E" w:rsidRDefault="00B27D22"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3.3.</w:t>
            </w:r>
            <w:r w:rsidR="00A2516D">
              <w:rPr>
                <w:rFonts w:ascii="Times New Roman" w:hAnsi="Times New Roman" w:cs="Times New Roman"/>
                <w:sz w:val="20"/>
                <w:szCs w:val="20"/>
              </w:rPr>
              <w:t>2</w:t>
            </w:r>
            <w:r w:rsidRPr="007C364E">
              <w:rPr>
                <w:rFonts w:ascii="Times New Roman" w:hAnsi="Times New Roman" w:cs="Times New Roman"/>
                <w:sz w:val="20"/>
                <w:szCs w:val="20"/>
              </w:rPr>
              <w:t xml:space="preserve">. </w:t>
            </w:r>
            <w:r w:rsidR="00041FAD" w:rsidRPr="007C364E">
              <w:rPr>
                <w:rFonts w:ascii="Times New Roman" w:hAnsi="Times New Roman" w:cs="Times New Roman"/>
                <w:sz w:val="20"/>
                <w:szCs w:val="20"/>
              </w:rPr>
              <w:t xml:space="preserve">Обеспечить приезд в </w:t>
            </w:r>
            <w:r w:rsidR="00A67FD1" w:rsidRPr="007C364E">
              <w:rPr>
                <w:rFonts w:ascii="Times New Roman" w:hAnsi="Times New Roman" w:cs="Times New Roman"/>
                <w:sz w:val="20"/>
                <w:szCs w:val="20"/>
              </w:rPr>
              <w:t xml:space="preserve">ДСОЛ «Орленок» </w:t>
            </w:r>
            <w:r w:rsidR="00041FAD" w:rsidRPr="007C364E">
              <w:rPr>
                <w:rFonts w:ascii="Times New Roman" w:hAnsi="Times New Roman" w:cs="Times New Roman"/>
                <w:sz w:val="20"/>
                <w:szCs w:val="20"/>
              </w:rPr>
              <w:t>несовершеннолетнего ребенка в срок, указанный в путевке, с предоставлением всех необходимых документов для пребывания ребенка в лагере (медицинские справки и т</w:t>
            </w:r>
            <w:r w:rsidR="001862D1" w:rsidRPr="007C364E">
              <w:rPr>
                <w:rFonts w:ascii="Times New Roman" w:hAnsi="Times New Roman" w:cs="Times New Roman"/>
                <w:sz w:val="20"/>
                <w:szCs w:val="20"/>
              </w:rPr>
              <w:t>.</w:t>
            </w:r>
            <w:r w:rsidR="00041FAD" w:rsidRPr="007C364E">
              <w:rPr>
                <w:rFonts w:ascii="Times New Roman" w:hAnsi="Times New Roman" w:cs="Times New Roman"/>
                <w:sz w:val="20"/>
                <w:szCs w:val="20"/>
              </w:rPr>
              <w:t>д</w:t>
            </w:r>
            <w:r w:rsidR="001862D1" w:rsidRPr="007C364E">
              <w:rPr>
                <w:rFonts w:ascii="Times New Roman" w:hAnsi="Times New Roman" w:cs="Times New Roman"/>
                <w:sz w:val="20"/>
                <w:szCs w:val="20"/>
              </w:rPr>
              <w:t>.</w:t>
            </w:r>
            <w:r w:rsidR="00041FAD" w:rsidRPr="007C364E">
              <w:rPr>
                <w:rFonts w:ascii="Times New Roman" w:hAnsi="Times New Roman" w:cs="Times New Roman"/>
                <w:sz w:val="20"/>
                <w:szCs w:val="20"/>
              </w:rPr>
              <w:t>) В случае невозможности прибытия в установленный срок по уважительной причине, незамедлительно письменно, по телефону, по электронной почте</w:t>
            </w:r>
            <w:r w:rsidR="00A67FD1" w:rsidRPr="007C364E">
              <w:rPr>
                <w:rFonts w:ascii="Times New Roman" w:hAnsi="Times New Roman" w:cs="Times New Roman"/>
                <w:sz w:val="20"/>
                <w:szCs w:val="20"/>
              </w:rPr>
              <w:t>, указанными в разделе 9 настоящего договора,</w:t>
            </w:r>
            <w:r w:rsidR="00041FAD" w:rsidRPr="007C364E">
              <w:rPr>
                <w:rFonts w:ascii="Times New Roman" w:hAnsi="Times New Roman" w:cs="Times New Roman"/>
                <w:sz w:val="20"/>
                <w:szCs w:val="20"/>
              </w:rPr>
              <w:t xml:space="preserve"> уведомить об этом Продавца</w:t>
            </w:r>
            <w:r w:rsidR="006F6678" w:rsidRPr="007C364E">
              <w:rPr>
                <w:rFonts w:ascii="Times New Roman" w:hAnsi="Times New Roman" w:cs="Times New Roman"/>
                <w:sz w:val="20"/>
                <w:szCs w:val="20"/>
              </w:rPr>
              <w:t xml:space="preserve"> с приложением документального обоснования уважительности причины неявки. </w:t>
            </w:r>
          </w:p>
          <w:p w14:paraId="629E44AC" w14:textId="77777777" w:rsidR="00D35123"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3.3.</w:t>
            </w:r>
            <w:r w:rsidR="00A2516D">
              <w:rPr>
                <w:rFonts w:ascii="Times New Roman" w:hAnsi="Times New Roman" w:cs="Times New Roman"/>
                <w:sz w:val="20"/>
                <w:szCs w:val="20"/>
              </w:rPr>
              <w:t>3</w:t>
            </w:r>
            <w:r w:rsidRPr="007C364E">
              <w:rPr>
                <w:rFonts w:ascii="Times New Roman" w:hAnsi="Times New Roman" w:cs="Times New Roman"/>
                <w:sz w:val="20"/>
                <w:szCs w:val="20"/>
              </w:rPr>
              <w:t>. Обеспечить ребенка необходимой по сезону одеждой, обувью и гигиеническими принадлежностями</w:t>
            </w:r>
            <w:r w:rsidR="00A67FD1" w:rsidRPr="007C364E">
              <w:rPr>
                <w:rFonts w:ascii="Times New Roman" w:hAnsi="Times New Roman" w:cs="Times New Roman"/>
                <w:sz w:val="20"/>
                <w:szCs w:val="20"/>
              </w:rPr>
              <w:t xml:space="preserve"> в достаточном количестве.</w:t>
            </w:r>
            <w:r w:rsidR="00D35123">
              <w:rPr>
                <w:rFonts w:ascii="Times New Roman" w:hAnsi="Times New Roman" w:cs="Times New Roman"/>
                <w:sz w:val="20"/>
                <w:szCs w:val="20"/>
              </w:rPr>
              <w:t xml:space="preserve"> </w:t>
            </w:r>
          </w:p>
          <w:p w14:paraId="6CBD548C" w14:textId="77777777" w:rsidR="00430A2D"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3.3.</w:t>
            </w:r>
            <w:r w:rsidR="00A2516D">
              <w:rPr>
                <w:rFonts w:ascii="Times New Roman" w:hAnsi="Times New Roman" w:cs="Times New Roman"/>
                <w:sz w:val="20"/>
                <w:szCs w:val="20"/>
              </w:rPr>
              <w:t>4</w:t>
            </w:r>
            <w:r w:rsidRPr="007C364E">
              <w:rPr>
                <w:rFonts w:ascii="Times New Roman" w:hAnsi="Times New Roman" w:cs="Times New Roman"/>
                <w:sz w:val="20"/>
                <w:szCs w:val="20"/>
              </w:rPr>
              <w:t xml:space="preserve">. </w:t>
            </w:r>
            <w:r w:rsidR="00AE6C1D" w:rsidRPr="007C364E">
              <w:rPr>
                <w:rFonts w:ascii="Times New Roman" w:hAnsi="Times New Roman" w:cs="Times New Roman"/>
                <w:sz w:val="20"/>
                <w:szCs w:val="20"/>
              </w:rPr>
              <w:t>Предоставить персональные данные ребенка и одного из родителей (законного представителя)</w:t>
            </w:r>
            <w:r w:rsidR="00534607" w:rsidRPr="007C364E">
              <w:rPr>
                <w:rFonts w:ascii="Times New Roman" w:hAnsi="Times New Roman" w:cs="Times New Roman"/>
                <w:sz w:val="20"/>
                <w:szCs w:val="20"/>
              </w:rPr>
              <w:t>, необходимые Продавцу в связи с оказанием услуги по настоящему договору на основании ст.9 Ф</w:t>
            </w:r>
            <w:r w:rsidR="00963604" w:rsidRPr="007C364E">
              <w:rPr>
                <w:rFonts w:ascii="Times New Roman" w:hAnsi="Times New Roman" w:cs="Times New Roman"/>
                <w:sz w:val="20"/>
                <w:szCs w:val="20"/>
              </w:rPr>
              <w:t xml:space="preserve">едерального </w:t>
            </w:r>
            <w:r w:rsidR="00534607" w:rsidRPr="007C364E">
              <w:rPr>
                <w:rFonts w:ascii="Times New Roman" w:hAnsi="Times New Roman" w:cs="Times New Roman"/>
                <w:sz w:val="20"/>
                <w:szCs w:val="20"/>
              </w:rPr>
              <w:t>З</w:t>
            </w:r>
            <w:r w:rsidR="00963604" w:rsidRPr="007C364E">
              <w:rPr>
                <w:rFonts w:ascii="Times New Roman" w:hAnsi="Times New Roman" w:cs="Times New Roman"/>
                <w:sz w:val="20"/>
                <w:szCs w:val="20"/>
              </w:rPr>
              <w:t>акона №152-ФЗ</w:t>
            </w:r>
            <w:r w:rsidR="00534607" w:rsidRPr="007C364E">
              <w:rPr>
                <w:rFonts w:ascii="Times New Roman" w:hAnsi="Times New Roman" w:cs="Times New Roman"/>
                <w:sz w:val="20"/>
                <w:szCs w:val="20"/>
              </w:rPr>
              <w:t xml:space="preserve"> «О персональных данных». </w:t>
            </w:r>
            <w:r w:rsidR="00FD43DC" w:rsidRPr="007C364E">
              <w:rPr>
                <w:rFonts w:ascii="Times New Roman" w:hAnsi="Times New Roman" w:cs="Times New Roman"/>
                <w:sz w:val="20"/>
                <w:szCs w:val="20"/>
              </w:rPr>
              <w:t xml:space="preserve"> </w:t>
            </w:r>
            <w:r w:rsidR="00534607" w:rsidRPr="007C364E">
              <w:rPr>
                <w:rFonts w:ascii="Times New Roman" w:hAnsi="Times New Roman" w:cs="Times New Roman"/>
                <w:sz w:val="20"/>
                <w:szCs w:val="20"/>
              </w:rPr>
              <w:t>Подписывая настоящий</w:t>
            </w:r>
            <w:r w:rsidR="001E3D89" w:rsidRPr="007C364E">
              <w:rPr>
                <w:rFonts w:ascii="Times New Roman" w:hAnsi="Times New Roman" w:cs="Times New Roman"/>
                <w:sz w:val="20"/>
                <w:szCs w:val="20"/>
              </w:rPr>
              <w:t xml:space="preserve"> </w:t>
            </w:r>
            <w:r w:rsidR="00534607" w:rsidRPr="007C364E">
              <w:rPr>
                <w:rFonts w:ascii="Times New Roman" w:hAnsi="Times New Roman" w:cs="Times New Roman"/>
                <w:sz w:val="20"/>
                <w:szCs w:val="20"/>
              </w:rPr>
              <w:t>договор</w:t>
            </w:r>
            <w:r w:rsidR="00037A8E" w:rsidRPr="007C364E">
              <w:rPr>
                <w:rFonts w:ascii="Times New Roman" w:hAnsi="Times New Roman" w:cs="Times New Roman"/>
                <w:sz w:val="20"/>
                <w:szCs w:val="20"/>
              </w:rPr>
              <w:t>,</w:t>
            </w:r>
            <w:r w:rsidR="00534607" w:rsidRPr="007C364E">
              <w:rPr>
                <w:rFonts w:ascii="Times New Roman" w:hAnsi="Times New Roman" w:cs="Times New Roman"/>
                <w:sz w:val="20"/>
                <w:szCs w:val="20"/>
              </w:rPr>
              <w:t xml:space="preserve"> Покупатель дает свое письменное согласие на обработку таких персональных данных</w:t>
            </w:r>
            <w:r w:rsidR="00FD43DC" w:rsidRPr="007C364E">
              <w:rPr>
                <w:rFonts w:ascii="Times New Roman" w:hAnsi="Times New Roman" w:cs="Times New Roman"/>
                <w:sz w:val="20"/>
                <w:szCs w:val="20"/>
              </w:rPr>
              <w:t>.</w:t>
            </w:r>
          </w:p>
          <w:p w14:paraId="36616570" w14:textId="77777777" w:rsidR="008B25CA" w:rsidRPr="007C364E" w:rsidRDefault="008B25CA"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lastRenderedPageBreak/>
              <w:t>3.3.</w:t>
            </w:r>
            <w:r w:rsidR="00A2516D">
              <w:rPr>
                <w:rFonts w:ascii="Times New Roman" w:hAnsi="Times New Roman" w:cs="Times New Roman"/>
                <w:sz w:val="20"/>
                <w:szCs w:val="20"/>
              </w:rPr>
              <w:t>5</w:t>
            </w:r>
            <w:r w:rsidRPr="007C364E">
              <w:rPr>
                <w:rFonts w:ascii="Times New Roman" w:hAnsi="Times New Roman" w:cs="Times New Roman"/>
                <w:sz w:val="20"/>
                <w:szCs w:val="20"/>
              </w:rPr>
              <w:t>. При отказе от исполнения настоящего договора в соответствии с п.3.2.3. самостоятельно забрать Ребенка в течение одного дня (кроме случаев, когда требуется забрать Ребенка незамедлительно) после уведомления о такой необходимости по телефону, указанному в Регистрационном листе при заселении в Лагерь.</w:t>
            </w:r>
          </w:p>
          <w:p w14:paraId="517D46CA" w14:textId="77777777" w:rsidR="00534607" w:rsidRPr="007C364E" w:rsidRDefault="00430A2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3.4</w:t>
            </w:r>
            <w:r w:rsidR="00534607" w:rsidRPr="007C364E">
              <w:rPr>
                <w:rFonts w:ascii="Times New Roman" w:hAnsi="Times New Roman" w:cs="Times New Roman"/>
                <w:sz w:val="20"/>
                <w:szCs w:val="20"/>
              </w:rPr>
              <w:t xml:space="preserve">. </w:t>
            </w:r>
            <w:r w:rsidRPr="007C364E">
              <w:rPr>
                <w:rFonts w:ascii="Times New Roman" w:hAnsi="Times New Roman" w:cs="Times New Roman"/>
                <w:sz w:val="20"/>
                <w:szCs w:val="20"/>
              </w:rPr>
              <w:t>Покупатель вправе:</w:t>
            </w:r>
          </w:p>
          <w:p w14:paraId="4E1189B3" w14:textId="77777777" w:rsidR="00E22713" w:rsidRPr="007C364E" w:rsidRDefault="00430A2D" w:rsidP="008E019A">
            <w:pPr>
              <w:ind w:left="426"/>
              <w:jc w:val="both"/>
              <w:rPr>
                <w:rFonts w:ascii="Times New Roman" w:hAnsi="Times New Roman" w:cs="Times New Roman"/>
                <w:sz w:val="20"/>
                <w:szCs w:val="20"/>
              </w:rPr>
            </w:pPr>
            <w:r w:rsidRPr="007C364E">
              <w:rPr>
                <w:rFonts w:ascii="Times New Roman" w:hAnsi="Times New Roman" w:cs="Times New Roman"/>
                <w:sz w:val="20"/>
                <w:szCs w:val="20"/>
              </w:rPr>
              <w:t>3.4.1. Отказаться от исполнения настоящего Договора в любое время при условии оплаты Продавцу фактически понесенных им расходов по предоставлению услуг</w:t>
            </w:r>
            <w:r w:rsidR="00A87B05" w:rsidRPr="007C364E">
              <w:rPr>
                <w:rFonts w:ascii="Times New Roman" w:hAnsi="Times New Roman" w:cs="Times New Roman"/>
                <w:sz w:val="20"/>
                <w:szCs w:val="20"/>
              </w:rPr>
              <w:t xml:space="preserve"> (в том числе стоимост</w:t>
            </w:r>
            <w:r w:rsidR="006F3D62" w:rsidRPr="007C364E">
              <w:rPr>
                <w:rFonts w:ascii="Times New Roman" w:hAnsi="Times New Roman" w:cs="Times New Roman"/>
                <w:sz w:val="20"/>
                <w:szCs w:val="20"/>
              </w:rPr>
              <w:t>и</w:t>
            </w:r>
            <w:r w:rsidR="00A87B05" w:rsidRPr="007C364E">
              <w:rPr>
                <w:rFonts w:ascii="Times New Roman" w:hAnsi="Times New Roman" w:cs="Times New Roman"/>
                <w:sz w:val="20"/>
                <w:szCs w:val="20"/>
              </w:rPr>
              <w:t xml:space="preserve"> банковских услуг: эквайринг (при наличии), услуги банка за перечисление денежных средств на счет Покупателя).</w:t>
            </w:r>
            <w:r w:rsidR="008A5C49" w:rsidRPr="007C364E">
              <w:rPr>
                <w:rFonts w:ascii="Times New Roman" w:hAnsi="Times New Roman" w:cs="Times New Roman"/>
                <w:sz w:val="20"/>
                <w:szCs w:val="20"/>
              </w:rPr>
              <w:t xml:space="preserve"> </w:t>
            </w:r>
            <w:r w:rsidR="00CE4979" w:rsidRPr="007C364E">
              <w:rPr>
                <w:rFonts w:ascii="Times New Roman" w:hAnsi="Times New Roman" w:cs="Times New Roman"/>
                <w:sz w:val="20"/>
                <w:szCs w:val="20"/>
              </w:rPr>
              <w:t>При приятии Покупателем решения о досрочном отъезде ребенка, в</w:t>
            </w:r>
            <w:r w:rsidR="00C919C5" w:rsidRPr="007C364E">
              <w:rPr>
                <w:rFonts w:ascii="Times New Roman" w:hAnsi="Times New Roman" w:cs="Times New Roman"/>
                <w:sz w:val="20"/>
                <w:szCs w:val="20"/>
              </w:rPr>
              <w:t>озврат ребенка производится на основании письменного заявления Родителя (законного представителя)</w:t>
            </w:r>
            <w:r w:rsidR="000F5B18" w:rsidRPr="007C364E">
              <w:rPr>
                <w:rFonts w:ascii="Times New Roman" w:hAnsi="Times New Roman" w:cs="Times New Roman"/>
                <w:sz w:val="20"/>
                <w:szCs w:val="20"/>
              </w:rPr>
              <w:t>, п</w:t>
            </w:r>
            <w:r w:rsidR="00C919C5" w:rsidRPr="007C364E">
              <w:rPr>
                <w:rFonts w:ascii="Times New Roman" w:hAnsi="Times New Roman" w:cs="Times New Roman"/>
                <w:sz w:val="20"/>
                <w:szCs w:val="20"/>
              </w:rPr>
              <w:t>ри этом договор считается расторгнутым по инициативе Покупателя.</w:t>
            </w:r>
            <w:r w:rsidR="000F5B18" w:rsidRPr="007C364E">
              <w:rPr>
                <w:rFonts w:ascii="Times New Roman" w:hAnsi="Times New Roman" w:cs="Times New Roman"/>
                <w:sz w:val="20"/>
                <w:szCs w:val="20"/>
              </w:rPr>
              <w:t xml:space="preserve"> Внесенная сумма за путевку Покупателю возвращается частично</w:t>
            </w:r>
            <w:r w:rsidR="00B327AB" w:rsidRPr="007C364E">
              <w:rPr>
                <w:rFonts w:ascii="Times New Roman" w:hAnsi="Times New Roman" w:cs="Times New Roman"/>
                <w:sz w:val="20"/>
                <w:szCs w:val="20"/>
              </w:rPr>
              <w:t>,</w:t>
            </w:r>
            <w:r w:rsidR="000F5B18" w:rsidRPr="007C364E">
              <w:rPr>
                <w:rFonts w:ascii="Times New Roman" w:hAnsi="Times New Roman" w:cs="Times New Roman"/>
                <w:sz w:val="20"/>
                <w:szCs w:val="20"/>
              </w:rPr>
              <w:t xml:space="preserve"> пропорционально дням, не проведенным </w:t>
            </w:r>
            <w:r w:rsidR="001471B8" w:rsidRPr="007C364E">
              <w:rPr>
                <w:rFonts w:ascii="Times New Roman" w:hAnsi="Times New Roman" w:cs="Times New Roman"/>
                <w:sz w:val="20"/>
                <w:szCs w:val="20"/>
              </w:rPr>
              <w:t xml:space="preserve">Ребенком </w:t>
            </w:r>
            <w:r w:rsidR="000F5B18" w:rsidRPr="007C364E">
              <w:rPr>
                <w:rFonts w:ascii="Times New Roman" w:hAnsi="Times New Roman" w:cs="Times New Roman"/>
                <w:sz w:val="20"/>
                <w:szCs w:val="20"/>
              </w:rPr>
              <w:t>на территории Лагеря</w:t>
            </w:r>
            <w:r w:rsidR="00B327AB" w:rsidRPr="007C364E">
              <w:rPr>
                <w:rFonts w:ascii="Times New Roman" w:hAnsi="Times New Roman" w:cs="Times New Roman"/>
                <w:sz w:val="20"/>
                <w:szCs w:val="20"/>
              </w:rPr>
              <w:t>,</w:t>
            </w:r>
            <w:r w:rsidR="000F5B18" w:rsidRPr="007C364E">
              <w:rPr>
                <w:rFonts w:ascii="Times New Roman" w:hAnsi="Times New Roman" w:cs="Times New Roman"/>
                <w:sz w:val="20"/>
                <w:szCs w:val="20"/>
              </w:rPr>
              <w:t xml:space="preserve"> в размере стоимости питания.</w:t>
            </w:r>
          </w:p>
        </w:tc>
      </w:tr>
      <w:tr w:rsidR="00742DB0" w:rsidRPr="007C364E" w14:paraId="09D1CC30" w14:textId="77777777" w:rsidTr="005D2B95">
        <w:trPr>
          <w:trHeight w:val="65"/>
        </w:trPr>
        <w:tc>
          <w:tcPr>
            <w:tcW w:w="11085" w:type="dxa"/>
            <w:gridSpan w:val="2"/>
            <w:shd w:val="clear" w:color="FFFFFF" w:fill="auto"/>
            <w:vAlign w:val="bottom"/>
          </w:tcPr>
          <w:p w14:paraId="527912C4" w14:textId="77777777" w:rsidR="005517CC" w:rsidRPr="007C364E" w:rsidRDefault="00041FAD" w:rsidP="00E40D21">
            <w:pPr>
              <w:ind w:left="426"/>
              <w:jc w:val="center"/>
              <w:rPr>
                <w:rFonts w:ascii="Times New Roman" w:hAnsi="Times New Roman" w:cs="Times New Roman"/>
                <w:b/>
                <w:szCs w:val="16"/>
              </w:rPr>
            </w:pPr>
            <w:r w:rsidRPr="007C364E">
              <w:rPr>
                <w:rFonts w:ascii="Times New Roman" w:hAnsi="Times New Roman" w:cs="Times New Roman"/>
                <w:b/>
                <w:szCs w:val="16"/>
              </w:rPr>
              <w:lastRenderedPageBreak/>
              <w:t>4. ОТВЕТСТВЕННОСТЬ СТОРОН</w:t>
            </w:r>
          </w:p>
        </w:tc>
      </w:tr>
      <w:tr w:rsidR="00742DB0" w:rsidRPr="007C364E" w14:paraId="3249462C" w14:textId="77777777" w:rsidTr="00AC514E">
        <w:trPr>
          <w:trHeight w:val="60"/>
        </w:trPr>
        <w:tc>
          <w:tcPr>
            <w:tcW w:w="11085" w:type="dxa"/>
            <w:gridSpan w:val="2"/>
            <w:shd w:val="clear" w:color="FFFFFF" w:fill="auto"/>
            <w:vAlign w:val="bottom"/>
          </w:tcPr>
          <w:p w14:paraId="5092FEE4" w14:textId="77777777" w:rsidR="00B327AB" w:rsidRPr="007C364E" w:rsidRDefault="00041FAD" w:rsidP="00D03995">
            <w:pPr>
              <w:ind w:left="426"/>
              <w:jc w:val="both"/>
              <w:rPr>
                <w:rFonts w:ascii="Times New Roman" w:hAnsi="Times New Roman" w:cs="Times New Roman"/>
                <w:sz w:val="20"/>
                <w:szCs w:val="20"/>
              </w:rPr>
            </w:pPr>
            <w:r w:rsidRPr="007C364E">
              <w:rPr>
                <w:rFonts w:ascii="Times New Roman" w:hAnsi="Times New Roman" w:cs="Times New Roman"/>
                <w:sz w:val="20"/>
                <w:szCs w:val="20"/>
              </w:rP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tc>
      </w:tr>
      <w:tr w:rsidR="00742DB0" w:rsidRPr="007C364E" w14:paraId="21949AB3" w14:textId="77777777" w:rsidTr="00AC514E">
        <w:trPr>
          <w:trHeight w:val="60"/>
        </w:trPr>
        <w:tc>
          <w:tcPr>
            <w:tcW w:w="11085" w:type="dxa"/>
            <w:gridSpan w:val="2"/>
            <w:shd w:val="clear" w:color="FFFFFF" w:fill="auto"/>
            <w:vAlign w:val="bottom"/>
          </w:tcPr>
          <w:p w14:paraId="4015DB8E" w14:textId="77777777" w:rsidR="005517CC"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4.2.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tc>
      </w:tr>
      <w:tr w:rsidR="00742DB0" w:rsidRPr="007C364E" w14:paraId="5062972A" w14:textId="77777777" w:rsidTr="00AC514E">
        <w:trPr>
          <w:trHeight w:val="60"/>
        </w:trPr>
        <w:tc>
          <w:tcPr>
            <w:tcW w:w="11085" w:type="dxa"/>
            <w:gridSpan w:val="2"/>
            <w:shd w:val="clear" w:color="FFFFFF" w:fill="auto"/>
            <w:vAlign w:val="bottom"/>
          </w:tcPr>
          <w:p w14:paraId="5CFF7CC6" w14:textId="77777777" w:rsidR="005517CC" w:rsidRPr="007C364E" w:rsidRDefault="00041FAD" w:rsidP="00E40D21">
            <w:pPr>
              <w:ind w:left="426"/>
              <w:jc w:val="center"/>
              <w:rPr>
                <w:rFonts w:ascii="Times New Roman" w:hAnsi="Times New Roman" w:cs="Times New Roman"/>
                <w:b/>
                <w:szCs w:val="16"/>
              </w:rPr>
            </w:pPr>
            <w:r w:rsidRPr="007C364E">
              <w:rPr>
                <w:rFonts w:ascii="Times New Roman" w:hAnsi="Times New Roman" w:cs="Times New Roman"/>
                <w:b/>
                <w:szCs w:val="16"/>
              </w:rPr>
              <w:t>5. ОБСТОЯТЕЛЬСТВА НЕПРЕОДОЛИМОЙ СИЛЫ</w:t>
            </w:r>
          </w:p>
        </w:tc>
      </w:tr>
      <w:tr w:rsidR="00742DB0" w:rsidRPr="007C364E" w14:paraId="57A039AD" w14:textId="77777777" w:rsidTr="00AC514E">
        <w:trPr>
          <w:trHeight w:val="60"/>
        </w:trPr>
        <w:tc>
          <w:tcPr>
            <w:tcW w:w="11085" w:type="dxa"/>
            <w:gridSpan w:val="2"/>
            <w:shd w:val="clear" w:color="FFFFFF" w:fill="auto"/>
            <w:vAlign w:val="bottom"/>
          </w:tcPr>
          <w:p w14:paraId="714DFAED" w14:textId="77777777" w:rsidR="005517CC" w:rsidRPr="007C364E" w:rsidRDefault="00041FAD" w:rsidP="005D2B95">
            <w:pPr>
              <w:ind w:left="426"/>
              <w:jc w:val="both"/>
              <w:rPr>
                <w:rFonts w:ascii="Times New Roman" w:hAnsi="Times New Roman" w:cs="Times New Roman"/>
                <w:sz w:val="20"/>
                <w:szCs w:val="20"/>
              </w:rPr>
            </w:pPr>
            <w:r w:rsidRPr="007C364E">
              <w:rPr>
                <w:rFonts w:ascii="Times New Roman" w:hAnsi="Times New Roman" w:cs="Times New Roman"/>
                <w:sz w:val="20"/>
                <w:szCs w:val="20"/>
              </w:rPr>
              <w:t xml:space="preserve">5.1. </w:t>
            </w:r>
            <w:r w:rsidR="00D35123" w:rsidRPr="00D35123">
              <w:rPr>
                <w:rFonts w:ascii="Times New Roman" w:hAnsi="Times New Roman" w:cs="Times New Roman"/>
                <w:sz w:val="20"/>
                <w:szCs w:val="20"/>
              </w:rPr>
              <w:t>Стороны освобождаются от ответственности за нарушение обязательств вследствие обстоятельств, возникших помимо воли и желания сторон, которые нельзя предвидеть или избежать, включая объявленные или фактические военные действия, гражданские волнения, объявление режима военного или чрезвычайного положения, мобилизацию, эпидемии, забастовки, блокаду, взрывы, аварии на транспорте, землетрясения, наводнения, пожары и другие стихийные бедствия, а также акты органов государственной власти и управления, имеющие обязательную юридическую силу для Сторон и устанавливающие невозможность исполнения настоящего договора, которые были приняты в период его действия.</w:t>
            </w:r>
          </w:p>
        </w:tc>
      </w:tr>
      <w:tr w:rsidR="00742DB0" w:rsidRPr="007C364E" w14:paraId="520A8DBE" w14:textId="77777777" w:rsidTr="00800DBF">
        <w:trPr>
          <w:trHeight w:val="832"/>
        </w:trPr>
        <w:tc>
          <w:tcPr>
            <w:tcW w:w="11085" w:type="dxa"/>
            <w:gridSpan w:val="2"/>
            <w:shd w:val="clear" w:color="FFFFFF" w:fill="auto"/>
            <w:vAlign w:val="bottom"/>
          </w:tcPr>
          <w:p w14:paraId="38D18B1F" w14:textId="77777777" w:rsidR="00800DBF" w:rsidRDefault="00041FAD" w:rsidP="00800DBF">
            <w:pPr>
              <w:ind w:left="426"/>
              <w:jc w:val="both"/>
              <w:rPr>
                <w:rFonts w:ascii="Times New Roman" w:hAnsi="Times New Roman" w:cs="Times New Roman"/>
                <w:b/>
                <w:szCs w:val="16"/>
              </w:rPr>
            </w:pPr>
            <w:r w:rsidRPr="007C364E">
              <w:rPr>
                <w:rFonts w:ascii="Times New Roman" w:hAnsi="Times New Roman" w:cs="Times New Roman"/>
                <w:sz w:val="20"/>
                <w:szCs w:val="20"/>
              </w:rPr>
              <w:t>5.2.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r w:rsidR="005D2B95">
              <w:rPr>
                <w:rFonts w:ascii="Times New Roman" w:hAnsi="Times New Roman" w:cs="Times New Roman"/>
                <w:sz w:val="20"/>
                <w:szCs w:val="20"/>
              </w:rPr>
              <w:t xml:space="preserve"> </w:t>
            </w:r>
            <w:r w:rsidR="005D2B95" w:rsidRPr="007C364E">
              <w:rPr>
                <w:rFonts w:ascii="Times New Roman" w:hAnsi="Times New Roman" w:cs="Times New Roman"/>
                <w:sz w:val="20"/>
                <w:szCs w:val="20"/>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r w:rsidR="00800DBF" w:rsidRPr="007C364E">
              <w:rPr>
                <w:rFonts w:ascii="Times New Roman" w:hAnsi="Times New Roman" w:cs="Times New Roman"/>
                <w:b/>
                <w:szCs w:val="16"/>
              </w:rPr>
              <w:t xml:space="preserve"> </w:t>
            </w:r>
          </w:p>
          <w:p w14:paraId="59D305F8" w14:textId="77777777" w:rsidR="00800DBF" w:rsidRPr="007C364E" w:rsidRDefault="00800DBF" w:rsidP="00800DBF">
            <w:pPr>
              <w:ind w:left="426"/>
              <w:jc w:val="center"/>
              <w:rPr>
                <w:rFonts w:ascii="Times New Roman" w:hAnsi="Times New Roman" w:cs="Times New Roman"/>
                <w:b/>
                <w:szCs w:val="16"/>
              </w:rPr>
            </w:pPr>
            <w:r w:rsidRPr="007C364E">
              <w:rPr>
                <w:rFonts w:ascii="Times New Roman" w:hAnsi="Times New Roman" w:cs="Times New Roman"/>
                <w:b/>
                <w:szCs w:val="16"/>
              </w:rPr>
              <w:t>6. ПОРЯДОК РАЗРЕШЕНИЯ СПОРОВ</w:t>
            </w:r>
          </w:p>
          <w:p w14:paraId="0F98CF8B" w14:textId="77777777" w:rsidR="00800DBF" w:rsidRDefault="00800DBF" w:rsidP="00800DBF">
            <w:pPr>
              <w:ind w:left="426"/>
              <w:jc w:val="both"/>
              <w:rPr>
                <w:rFonts w:ascii="Times New Roman" w:hAnsi="Times New Roman" w:cs="Times New Roman"/>
                <w:sz w:val="20"/>
                <w:szCs w:val="20"/>
              </w:rPr>
            </w:pPr>
            <w:r w:rsidRPr="007C364E">
              <w:rPr>
                <w:rFonts w:ascii="Times New Roman" w:hAnsi="Times New Roman" w:cs="Times New Roman"/>
                <w:sz w:val="20"/>
                <w:szCs w:val="20"/>
              </w:rPr>
              <w:t>6.1. Все споры и разногласия между сторонами, возникающие при исполнении настоящего договора, решаются путем переговоров</w:t>
            </w:r>
            <w:r>
              <w:rPr>
                <w:rFonts w:ascii="Times New Roman" w:hAnsi="Times New Roman" w:cs="Times New Roman"/>
                <w:sz w:val="20"/>
                <w:szCs w:val="20"/>
              </w:rPr>
              <w:t xml:space="preserve">. Соблюдение претензионного порядка урегулирования спора обязательно. Срок ответа на претензию составляет 10 дней. </w:t>
            </w:r>
            <w:r w:rsidRPr="007C364E">
              <w:rPr>
                <w:rFonts w:ascii="Times New Roman" w:hAnsi="Times New Roman" w:cs="Times New Roman"/>
                <w:sz w:val="20"/>
                <w:szCs w:val="20"/>
              </w:rPr>
              <w:t xml:space="preserve"> При невозможности устранения возникших разногласий путем переговоров, Стороны обращаются в суд в соответствии с действующим законодательством РФ.</w:t>
            </w:r>
          </w:p>
          <w:p w14:paraId="745EAFCE" w14:textId="77777777" w:rsidR="00800DBF" w:rsidRPr="007C364E" w:rsidRDefault="00800DBF" w:rsidP="00800DBF">
            <w:pPr>
              <w:ind w:left="426"/>
              <w:jc w:val="center"/>
              <w:rPr>
                <w:rFonts w:ascii="Times New Roman" w:hAnsi="Times New Roman" w:cs="Times New Roman"/>
                <w:b/>
                <w:szCs w:val="16"/>
              </w:rPr>
            </w:pPr>
            <w:r w:rsidRPr="007C364E">
              <w:rPr>
                <w:rFonts w:ascii="Times New Roman" w:hAnsi="Times New Roman" w:cs="Times New Roman"/>
                <w:sz w:val="20"/>
                <w:szCs w:val="20"/>
              </w:rPr>
              <w:t xml:space="preserve"> </w:t>
            </w:r>
            <w:r w:rsidRPr="007C364E">
              <w:rPr>
                <w:rFonts w:ascii="Times New Roman" w:hAnsi="Times New Roman" w:cs="Times New Roman"/>
                <w:b/>
                <w:szCs w:val="16"/>
              </w:rPr>
              <w:t>7. ИЗМЕНЕНИЕ И РАСТОРЖЕНИЕ ДОГОВОРА</w:t>
            </w:r>
          </w:p>
          <w:p w14:paraId="6F8B6765" w14:textId="77777777" w:rsidR="005517CC" w:rsidRPr="007C364E" w:rsidRDefault="00800DBF" w:rsidP="00800DBF">
            <w:pPr>
              <w:ind w:left="426"/>
              <w:jc w:val="both"/>
              <w:rPr>
                <w:rFonts w:ascii="Times New Roman" w:hAnsi="Times New Roman" w:cs="Times New Roman"/>
                <w:sz w:val="20"/>
                <w:szCs w:val="20"/>
              </w:rPr>
            </w:pPr>
            <w:r w:rsidRPr="007C364E">
              <w:rPr>
                <w:rFonts w:ascii="Times New Roman" w:hAnsi="Times New Roman" w:cs="Times New Roman"/>
                <w:sz w:val="20"/>
                <w:szCs w:val="20"/>
              </w:rPr>
              <w:t xml:space="preserve">7.1. Настоящий договор может быть изменен или расторгнут только по соглашению Сторон, если иное не предусмотрено законодательством РФ. </w:t>
            </w:r>
            <w:r>
              <w:rPr>
                <w:rFonts w:ascii="Times New Roman" w:hAnsi="Times New Roman" w:cs="Times New Roman"/>
                <w:sz w:val="20"/>
                <w:szCs w:val="20"/>
              </w:rPr>
              <w:t xml:space="preserve"> </w:t>
            </w:r>
            <w:r w:rsidRPr="007C364E">
              <w:rPr>
                <w:rFonts w:ascii="Times New Roman" w:hAnsi="Times New Roman" w:cs="Times New Roman"/>
                <w:sz w:val="20"/>
                <w:szCs w:val="20"/>
              </w:rPr>
              <w:t>Изменение, расторжение или продление срока действия договора оформляется дополнительным соглашением, подписываемым Сторонами.</w:t>
            </w:r>
          </w:p>
        </w:tc>
      </w:tr>
      <w:tr w:rsidR="00742DB0" w:rsidRPr="007C364E" w14:paraId="053112C5" w14:textId="77777777" w:rsidTr="00800DBF">
        <w:trPr>
          <w:trHeight w:val="65"/>
        </w:trPr>
        <w:tc>
          <w:tcPr>
            <w:tcW w:w="11085" w:type="dxa"/>
            <w:gridSpan w:val="2"/>
            <w:shd w:val="clear" w:color="FFFFFF" w:fill="auto"/>
            <w:vAlign w:val="bottom"/>
          </w:tcPr>
          <w:p w14:paraId="79EC9C32" w14:textId="77777777" w:rsidR="00A178C5" w:rsidRPr="007C364E" w:rsidRDefault="00A178C5" w:rsidP="005D2B95">
            <w:pPr>
              <w:ind w:left="426"/>
              <w:jc w:val="both"/>
              <w:rPr>
                <w:rFonts w:ascii="Times New Roman" w:hAnsi="Times New Roman" w:cs="Times New Roman"/>
                <w:b/>
                <w:szCs w:val="16"/>
              </w:rPr>
            </w:pPr>
          </w:p>
        </w:tc>
      </w:tr>
      <w:tr w:rsidR="00742DB0" w:rsidRPr="007C364E" w14:paraId="7733EB1E" w14:textId="77777777" w:rsidTr="00AC514E">
        <w:trPr>
          <w:trHeight w:val="60"/>
        </w:trPr>
        <w:tc>
          <w:tcPr>
            <w:tcW w:w="11085" w:type="dxa"/>
            <w:gridSpan w:val="2"/>
            <w:shd w:val="clear" w:color="FFFFFF" w:fill="auto"/>
            <w:vAlign w:val="bottom"/>
          </w:tcPr>
          <w:p w14:paraId="46A9B28F" w14:textId="77777777" w:rsidR="005517CC" w:rsidRPr="007C364E" w:rsidRDefault="00041FAD" w:rsidP="00E40D21">
            <w:pPr>
              <w:ind w:left="426"/>
              <w:jc w:val="center"/>
              <w:rPr>
                <w:rFonts w:ascii="Times New Roman" w:hAnsi="Times New Roman" w:cs="Times New Roman"/>
                <w:b/>
                <w:szCs w:val="16"/>
              </w:rPr>
            </w:pPr>
            <w:r w:rsidRPr="007C364E">
              <w:rPr>
                <w:rFonts w:ascii="Times New Roman" w:hAnsi="Times New Roman" w:cs="Times New Roman"/>
                <w:b/>
                <w:szCs w:val="16"/>
              </w:rPr>
              <w:t>8. ЗАКЛЮЧИТЕЛЬНЫЕ ПОЛОЖЕНИЯ</w:t>
            </w:r>
          </w:p>
        </w:tc>
      </w:tr>
      <w:tr w:rsidR="00742DB0" w:rsidRPr="007C364E" w14:paraId="485AB648" w14:textId="77777777" w:rsidTr="00AC514E">
        <w:trPr>
          <w:trHeight w:val="60"/>
        </w:trPr>
        <w:tc>
          <w:tcPr>
            <w:tcW w:w="11085" w:type="dxa"/>
            <w:gridSpan w:val="2"/>
            <w:shd w:val="clear" w:color="FFFFFF" w:fill="auto"/>
            <w:vAlign w:val="bottom"/>
          </w:tcPr>
          <w:p w14:paraId="1DCFCF91" w14:textId="77777777" w:rsidR="005517CC"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 xml:space="preserve">8.1. Настоящий договор вступает в силу с момента подписания его Сторонами и действует до полного исполнения обязательств Сторонами. </w:t>
            </w:r>
          </w:p>
        </w:tc>
      </w:tr>
      <w:tr w:rsidR="00742DB0" w:rsidRPr="007C364E" w14:paraId="06A084AA" w14:textId="77777777" w:rsidTr="00AC514E">
        <w:trPr>
          <w:trHeight w:val="60"/>
        </w:trPr>
        <w:tc>
          <w:tcPr>
            <w:tcW w:w="11085" w:type="dxa"/>
            <w:gridSpan w:val="2"/>
            <w:shd w:val="clear" w:color="FFFFFF" w:fill="auto"/>
            <w:vAlign w:val="bottom"/>
          </w:tcPr>
          <w:p w14:paraId="5B0FC25E" w14:textId="77777777" w:rsidR="005517CC"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8.2. Во всем, что не оговорено в настоящем договоре, Стороны руководствуются действующим законодательством РФ</w:t>
            </w:r>
            <w:r w:rsidR="005D2B95">
              <w:rPr>
                <w:rFonts w:ascii="Times New Roman" w:hAnsi="Times New Roman" w:cs="Times New Roman"/>
                <w:sz w:val="20"/>
                <w:szCs w:val="20"/>
              </w:rPr>
              <w:t xml:space="preserve">, а также </w:t>
            </w:r>
            <w:r w:rsidR="005D2B95" w:rsidRPr="007C364E">
              <w:rPr>
                <w:rFonts w:ascii="Times New Roman" w:hAnsi="Times New Roman" w:cs="Times New Roman"/>
                <w:sz w:val="20"/>
                <w:szCs w:val="20"/>
              </w:rPr>
              <w:t>Правилами пребывания для детей в ДСОЛ «Орленок</w:t>
            </w:r>
            <w:r w:rsidR="00F13B22">
              <w:rPr>
                <w:rFonts w:ascii="Times New Roman" w:hAnsi="Times New Roman" w:cs="Times New Roman"/>
                <w:sz w:val="20"/>
                <w:szCs w:val="20"/>
              </w:rPr>
              <w:t>»</w:t>
            </w:r>
            <w:r w:rsidR="005D2B95">
              <w:rPr>
                <w:rFonts w:ascii="Times New Roman" w:hAnsi="Times New Roman" w:cs="Times New Roman"/>
                <w:sz w:val="20"/>
                <w:szCs w:val="20"/>
              </w:rPr>
              <w:t>.</w:t>
            </w:r>
          </w:p>
        </w:tc>
      </w:tr>
      <w:tr w:rsidR="00742DB0" w:rsidRPr="007C364E" w14:paraId="42DEEAEC" w14:textId="77777777" w:rsidTr="00AC514E">
        <w:trPr>
          <w:trHeight w:val="60"/>
        </w:trPr>
        <w:tc>
          <w:tcPr>
            <w:tcW w:w="11085" w:type="dxa"/>
            <w:gridSpan w:val="2"/>
            <w:shd w:val="clear" w:color="FFFFFF" w:fill="auto"/>
            <w:vAlign w:val="bottom"/>
          </w:tcPr>
          <w:p w14:paraId="570E328A" w14:textId="77777777" w:rsidR="00D03995" w:rsidRPr="007C364E" w:rsidRDefault="00041FAD"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8.3. Настоящий договор составлен в 2 (двух) экземплярах, имеющих одинаковую юридическую силу, по одному экземпляру для каждой Стороны.</w:t>
            </w:r>
          </w:p>
          <w:p w14:paraId="56B5CE98" w14:textId="77777777" w:rsidR="005A5B17" w:rsidRDefault="005A5B17" w:rsidP="00E40D21">
            <w:pPr>
              <w:ind w:left="426"/>
              <w:jc w:val="both"/>
              <w:rPr>
                <w:rFonts w:ascii="Times New Roman" w:hAnsi="Times New Roman" w:cs="Times New Roman"/>
                <w:sz w:val="20"/>
                <w:szCs w:val="20"/>
              </w:rPr>
            </w:pPr>
            <w:r w:rsidRPr="007C364E">
              <w:rPr>
                <w:rFonts w:ascii="Times New Roman" w:hAnsi="Times New Roman" w:cs="Times New Roman"/>
                <w:sz w:val="20"/>
                <w:szCs w:val="20"/>
              </w:rPr>
              <w:t>8.4. Подписанием (заключением) настоящего договора Покупатель подтверждает ознакомление со всеми Правилами, действующими в ДСОЛ «Орленок» (в т.ч. с Правилами пребывания для детей в ДСОЛ «Орленок», Правилами проживания и внутреннего распорядка</w:t>
            </w:r>
            <w:r w:rsidR="00A67FD1" w:rsidRPr="007C364E">
              <w:rPr>
                <w:rFonts w:ascii="Times New Roman" w:hAnsi="Times New Roman" w:cs="Times New Roman"/>
                <w:sz w:val="20"/>
                <w:szCs w:val="20"/>
              </w:rPr>
              <w:t xml:space="preserve"> «</w:t>
            </w:r>
            <w:r w:rsidRPr="007C364E">
              <w:rPr>
                <w:rFonts w:ascii="Times New Roman" w:hAnsi="Times New Roman" w:cs="Times New Roman"/>
                <w:sz w:val="20"/>
                <w:szCs w:val="20"/>
              </w:rPr>
              <w:t>Санатория Сосновый бор</w:t>
            </w:r>
            <w:r w:rsidR="00A67FD1" w:rsidRPr="007C364E">
              <w:rPr>
                <w:rFonts w:ascii="Times New Roman" w:hAnsi="Times New Roman" w:cs="Times New Roman"/>
                <w:sz w:val="20"/>
                <w:szCs w:val="20"/>
              </w:rPr>
              <w:t>»</w:t>
            </w:r>
            <w:r w:rsidRPr="007C364E">
              <w:rPr>
                <w:rFonts w:ascii="Times New Roman" w:hAnsi="Times New Roman" w:cs="Times New Roman"/>
                <w:sz w:val="20"/>
                <w:szCs w:val="20"/>
              </w:rPr>
              <w:t xml:space="preserve">, Правилами пожарной безопасности и др.). Все действующие в АО «Санаторий Сосновый бор» Правила доводятся до сведения </w:t>
            </w:r>
            <w:r w:rsidR="00037A8E" w:rsidRPr="007C364E">
              <w:rPr>
                <w:rFonts w:ascii="Times New Roman" w:hAnsi="Times New Roman" w:cs="Times New Roman"/>
                <w:sz w:val="20"/>
                <w:szCs w:val="20"/>
              </w:rPr>
              <w:t>Покупателя</w:t>
            </w:r>
            <w:r w:rsidRPr="007C364E">
              <w:rPr>
                <w:rFonts w:ascii="Times New Roman" w:hAnsi="Times New Roman" w:cs="Times New Roman"/>
                <w:sz w:val="20"/>
                <w:szCs w:val="20"/>
              </w:rPr>
              <w:t xml:space="preserve"> путем размещения на официальном сайте </w:t>
            </w:r>
            <w:r w:rsidR="00037A8E" w:rsidRPr="007C364E">
              <w:rPr>
                <w:rFonts w:ascii="Times New Roman" w:hAnsi="Times New Roman" w:cs="Times New Roman"/>
                <w:sz w:val="20"/>
                <w:szCs w:val="20"/>
              </w:rPr>
              <w:t>Продавца</w:t>
            </w:r>
            <w:r w:rsidRPr="007C364E">
              <w:rPr>
                <w:rFonts w:ascii="Times New Roman" w:hAnsi="Times New Roman" w:cs="Times New Roman"/>
                <w:sz w:val="20"/>
                <w:szCs w:val="20"/>
              </w:rPr>
              <w:t xml:space="preserve">: </w:t>
            </w:r>
            <w:hyperlink r:id="rId8" w:history="1">
              <w:r w:rsidR="00457CC8" w:rsidRPr="000E3FD9">
                <w:rPr>
                  <w:rStyle w:val="a4"/>
                  <w:rFonts w:ascii="Times New Roman" w:hAnsi="Times New Roman" w:cs="Times New Roman"/>
                  <w:sz w:val="20"/>
                  <w:szCs w:val="20"/>
                </w:rPr>
                <w:t>www.sb22.ru</w:t>
              </w:r>
            </w:hyperlink>
            <w:r w:rsidRPr="007C364E">
              <w:rPr>
                <w:rFonts w:ascii="Times New Roman" w:hAnsi="Times New Roman" w:cs="Times New Roman"/>
                <w:sz w:val="20"/>
                <w:szCs w:val="20"/>
              </w:rPr>
              <w:t>.</w:t>
            </w:r>
          </w:p>
          <w:p w14:paraId="17C37DBB" w14:textId="3CDDEC76" w:rsidR="00457CC8" w:rsidRDefault="00457CC8" w:rsidP="00457CC8">
            <w:pPr>
              <w:ind w:left="426"/>
              <w:jc w:val="both"/>
              <w:rPr>
                <w:rFonts w:ascii="Times New Roman" w:hAnsi="Times New Roman" w:cs="Times New Roman"/>
                <w:b/>
                <w:sz w:val="20"/>
                <w:szCs w:val="20"/>
              </w:rPr>
            </w:pPr>
            <w:r w:rsidRPr="001C622F">
              <w:rPr>
                <w:rFonts w:ascii="Times New Roman" w:hAnsi="Times New Roman" w:cs="Times New Roman"/>
                <w:sz w:val="20"/>
                <w:szCs w:val="20"/>
              </w:rPr>
              <w:t xml:space="preserve">8.5. Подписанием настоящего договора Покупатель подтверждает корректность указанным им данных о себе и ребенке на сайте Продавца </w:t>
            </w:r>
            <w:hyperlink r:id="rId9" w:history="1">
              <w:r w:rsidRPr="001C622F">
                <w:rPr>
                  <w:rStyle w:val="a4"/>
                  <w:rFonts w:ascii="Times New Roman" w:hAnsi="Times New Roman" w:cs="Times New Roman"/>
                  <w:sz w:val="20"/>
                  <w:szCs w:val="20"/>
                </w:rPr>
                <w:t>www.sb22.ru</w:t>
              </w:r>
            </w:hyperlink>
            <w:r w:rsidR="001C622F">
              <w:rPr>
                <w:rStyle w:val="a4"/>
              </w:rPr>
              <w:t xml:space="preserve"> </w:t>
            </w:r>
            <w:r w:rsidRPr="001C622F">
              <w:rPr>
                <w:rFonts w:ascii="Times New Roman" w:hAnsi="Times New Roman" w:cs="Times New Roman"/>
                <w:sz w:val="20"/>
                <w:szCs w:val="20"/>
              </w:rPr>
              <w:t>при регистрации заявки, а также содержащихся в настоящем договоре.</w:t>
            </w:r>
          </w:p>
          <w:p w14:paraId="41BB209C" w14:textId="77777777" w:rsidR="00457CC8" w:rsidRPr="007C364E" w:rsidRDefault="00457CC8" w:rsidP="00E40D21">
            <w:pPr>
              <w:ind w:left="426"/>
              <w:jc w:val="both"/>
              <w:rPr>
                <w:rFonts w:ascii="Times New Roman" w:hAnsi="Times New Roman" w:cs="Times New Roman"/>
                <w:sz w:val="20"/>
                <w:szCs w:val="20"/>
              </w:rPr>
            </w:pPr>
          </w:p>
        </w:tc>
      </w:tr>
      <w:tr w:rsidR="00742DB0" w:rsidRPr="000D729B" w14:paraId="224E63AF" w14:textId="77777777" w:rsidTr="00AC514E">
        <w:trPr>
          <w:trHeight w:val="60"/>
        </w:trPr>
        <w:tc>
          <w:tcPr>
            <w:tcW w:w="11085" w:type="dxa"/>
            <w:gridSpan w:val="2"/>
            <w:shd w:val="clear" w:color="FFFFFF" w:fill="auto"/>
            <w:vAlign w:val="bottom"/>
          </w:tcPr>
          <w:p w14:paraId="7CE728F0" w14:textId="77777777" w:rsidR="005517CC" w:rsidRDefault="00041FAD" w:rsidP="00E40D21">
            <w:pPr>
              <w:ind w:left="426"/>
              <w:jc w:val="center"/>
              <w:rPr>
                <w:rFonts w:ascii="Times New Roman" w:hAnsi="Times New Roman" w:cs="Times New Roman"/>
                <w:b/>
                <w:szCs w:val="16"/>
              </w:rPr>
            </w:pPr>
            <w:r w:rsidRPr="007C364E">
              <w:rPr>
                <w:rFonts w:ascii="Times New Roman" w:hAnsi="Times New Roman" w:cs="Times New Roman"/>
                <w:b/>
                <w:szCs w:val="16"/>
              </w:rPr>
              <w:t>9. АДРЕСА, РЕКВИЗИТЫ И ПОДПИСИ СТОРОН</w:t>
            </w:r>
          </w:p>
          <w:tbl>
            <w:tblPr>
              <w:tblStyle w:val="af4"/>
              <w:tblW w:w="0" w:type="auto"/>
              <w:tblInd w:w="426" w:type="dxa"/>
              <w:tblLook w:val="04A0" w:firstRow="1" w:lastRow="0" w:firstColumn="1" w:lastColumn="0" w:noHBand="0" w:noVBand="1"/>
            </w:tblPr>
            <w:tblGrid>
              <w:gridCol w:w="5265"/>
              <w:gridCol w:w="5272"/>
            </w:tblGrid>
            <w:tr w:rsidR="005D2B95" w14:paraId="67A7A674" w14:textId="77777777" w:rsidTr="000D729B">
              <w:tc>
                <w:tcPr>
                  <w:tcW w:w="5292" w:type="dxa"/>
                </w:tcPr>
                <w:p w14:paraId="4B1A6AC9" w14:textId="77777777" w:rsidR="005D2B95" w:rsidRDefault="005D2B95" w:rsidP="00E40D21">
                  <w:pPr>
                    <w:jc w:val="center"/>
                    <w:rPr>
                      <w:rFonts w:ascii="Times New Roman" w:hAnsi="Times New Roman" w:cs="Times New Roman"/>
                      <w:b/>
                      <w:szCs w:val="16"/>
                    </w:rPr>
                  </w:pPr>
                  <w:r w:rsidRPr="007C364E">
                    <w:rPr>
                      <w:rFonts w:ascii="Times New Roman" w:hAnsi="Times New Roman" w:cs="Times New Roman"/>
                      <w:sz w:val="20"/>
                      <w:szCs w:val="20"/>
                    </w:rPr>
                    <w:t>Продавец</w:t>
                  </w:r>
                </w:p>
              </w:tc>
              <w:tc>
                <w:tcPr>
                  <w:tcW w:w="5301" w:type="dxa"/>
                </w:tcPr>
                <w:p w14:paraId="4F7F7490" w14:textId="77777777" w:rsidR="005D2B95" w:rsidRDefault="005D2B95" w:rsidP="00E40D21">
                  <w:pPr>
                    <w:jc w:val="center"/>
                    <w:rPr>
                      <w:rFonts w:ascii="Times New Roman" w:hAnsi="Times New Roman" w:cs="Times New Roman"/>
                      <w:b/>
                      <w:szCs w:val="16"/>
                    </w:rPr>
                  </w:pPr>
                  <w:r w:rsidRPr="007C364E">
                    <w:rPr>
                      <w:rFonts w:ascii="Times New Roman" w:hAnsi="Times New Roman" w:cs="Times New Roman"/>
                      <w:sz w:val="20"/>
                      <w:szCs w:val="20"/>
                    </w:rPr>
                    <w:t>Покупатель</w:t>
                  </w:r>
                </w:p>
              </w:tc>
            </w:tr>
            <w:tr w:rsidR="000D729B" w:rsidRPr="000D729B" w14:paraId="6F3ED965" w14:textId="77777777" w:rsidTr="000D729B">
              <w:tc>
                <w:tcPr>
                  <w:tcW w:w="5292" w:type="dxa"/>
                </w:tcPr>
                <w:p w14:paraId="25A9B0CB" w14:textId="77777777" w:rsidR="000D729B" w:rsidRDefault="000D729B" w:rsidP="000D729B">
                  <w:pPr>
                    <w:rPr>
                      <w:rFonts w:ascii="Times New Roman" w:hAnsi="Times New Roman" w:cs="Times New Roman"/>
                      <w:sz w:val="20"/>
                      <w:szCs w:val="20"/>
                    </w:rPr>
                  </w:pPr>
                  <w:r w:rsidRPr="007C364E">
                    <w:rPr>
                      <w:rFonts w:ascii="Times New Roman" w:hAnsi="Times New Roman" w:cs="Times New Roman"/>
                      <w:sz w:val="20"/>
                      <w:szCs w:val="20"/>
                    </w:rPr>
                    <w:t>АО «Санаторий Сосновый бор»</w:t>
                  </w:r>
                  <w:r w:rsidRPr="007C364E">
                    <w:rPr>
                      <w:rFonts w:ascii="Times New Roman" w:hAnsi="Times New Roman" w:cs="Times New Roman"/>
                      <w:sz w:val="20"/>
                      <w:szCs w:val="20"/>
                    </w:rPr>
                    <w:br/>
                    <w:t xml:space="preserve">658042, Российская Федерация, Алтайский край, Первомайский р-н, с </w:t>
                  </w:r>
                  <w:proofErr w:type="spellStart"/>
                  <w:r w:rsidRPr="007C364E">
                    <w:rPr>
                      <w:rFonts w:ascii="Times New Roman" w:hAnsi="Times New Roman" w:cs="Times New Roman"/>
                      <w:sz w:val="20"/>
                      <w:szCs w:val="20"/>
                    </w:rPr>
                    <w:t>Зудилово</w:t>
                  </w:r>
                  <w:proofErr w:type="spellEnd"/>
                  <w:r w:rsidRPr="007C364E">
                    <w:rPr>
                      <w:rFonts w:ascii="Times New Roman" w:hAnsi="Times New Roman" w:cs="Times New Roman"/>
                      <w:sz w:val="20"/>
                      <w:szCs w:val="20"/>
                    </w:rPr>
                    <w:t xml:space="preserve">, Шукшина </w:t>
                  </w:r>
                  <w:proofErr w:type="spellStart"/>
                  <w:r w:rsidRPr="007C364E">
                    <w:rPr>
                      <w:rFonts w:ascii="Times New Roman" w:hAnsi="Times New Roman" w:cs="Times New Roman"/>
                      <w:sz w:val="20"/>
                      <w:szCs w:val="20"/>
                    </w:rPr>
                    <w:t>ул</w:t>
                  </w:r>
                  <w:proofErr w:type="spellEnd"/>
                  <w:r w:rsidRPr="007C364E">
                    <w:rPr>
                      <w:rFonts w:ascii="Times New Roman" w:hAnsi="Times New Roman" w:cs="Times New Roman"/>
                      <w:sz w:val="20"/>
                      <w:szCs w:val="20"/>
                    </w:rPr>
                    <w:t>, дом №58А</w:t>
                  </w:r>
                  <w:r w:rsidRPr="007C364E">
                    <w:rPr>
                      <w:rFonts w:ascii="Times New Roman" w:hAnsi="Times New Roman" w:cs="Times New Roman"/>
                      <w:sz w:val="20"/>
                      <w:szCs w:val="20"/>
                    </w:rPr>
                    <w:br/>
                    <w:t xml:space="preserve">ОГРН </w:t>
                  </w:r>
                  <w:r w:rsidR="004014CF" w:rsidRPr="004014CF">
                    <w:rPr>
                      <w:rFonts w:ascii="Times New Roman" w:hAnsi="Times New Roman" w:cs="Times New Roman"/>
                      <w:sz w:val="20"/>
                      <w:szCs w:val="20"/>
                    </w:rPr>
                    <w:t>1032201590497</w:t>
                  </w:r>
                  <w:r>
                    <w:rPr>
                      <w:rFonts w:ascii="Times New Roman" w:hAnsi="Times New Roman" w:cs="Times New Roman"/>
                      <w:sz w:val="20"/>
                      <w:szCs w:val="20"/>
                    </w:rPr>
                    <w:t xml:space="preserve"> </w:t>
                  </w:r>
                  <w:r w:rsidRPr="007C364E">
                    <w:rPr>
                      <w:rFonts w:ascii="Times New Roman" w:hAnsi="Times New Roman" w:cs="Times New Roman"/>
                      <w:sz w:val="20"/>
                      <w:szCs w:val="20"/>
                    </w:rPr>
                    <w:t>ИНН 2263000950 КПП 226301001</w:t>
                  </w:r>
                  <w:r w:rsidRPr="007C364E">
                    <w:rPr>
                      <w:rFonts w:ascii="Times New Roman" w:hAnsi="Times New Roman" w:cs="Times New Roman"/>
                      <w:sz w:val="20"/>
                      <w:szCs w:val="20"/>
                    </w:rPr>
                    <w:br/>
                    <w:t>Р/с 40702810302630000127</w:t>
                  </w:r>
                  <w:r w:rsidRPr="007C364E">
                    <w:rPr>
                      <w:rFonts w:ascii="Times New Roman" w:hAnsi="Times New Roman" w:cs="Times New Roman"/>
                      <w:sz w:val="20"/>
                      <w:szCs w:val="20"/>
                    </w:rPr>
                    <w:br/>
                    <w:t>Алтайское отделение №8644 ПАО СБЕРБАНК</w:t>
                  </w:r>
                  <w:r w:rsidRPr="007C364E">
                    <w:rPr>
                      <w:rFonts w:ascii="Times New Roman" w:hAnsi="Times New Roman" w:cs="Times New Roman"/>
                      <w:sz w:val="20"/>
                      <w:szCs w:val="20"/>
                    </w:rPr>
                    <w:br/>
                    <w:t xml:space="preserve">БИК 040173604 </w:t>
                  </w:r>
                </w:p>
                <w:p w14:paraId="79F030DD" w14:textId="77777777" w:rsidR="000D729B" w:rsidRPr="007C364E" w:rsidRDefault="000D729B" w:rsidP="000D729B">
                  <w:pPr>
                    <w:rPr>
                      <w:rFonts w:ascii="Times New Roman" w:hAnsi="Times New Roman" w:cs="Times New Roman"/>
                      <w:sz w:val="20"/>
                      <w:szCs w:val="20"/>
                    </w:rPr>
                  </w:pPr>
                  <w:r w:rsidRPr="007C364E">
                    <w:rPr>
                      <w:rFonts w:ascii="Times New Roman" w:hAnsi="Times New Roman" w:cs="Times New Roman"/>
                      <w:sz w:val="20"/>
                      <w:szCs w:val="20"/>
                    </w:rPr>
                    <w:t>К/с 30101810200000000604</w:t>
                  </w:r>
                  <w:r w:rsidRPr="007C364E">
                    <w:rPr>
                      <w:rFonts w:ascii="Times New Roman" w:hAnsi="Times New Roman" w:cs="Times New Roman"/>
                      <w:sz w:val="20"/>
                      <w:szCs w:val="20"/>
                    </w:rPr>
                    <w:br/>
                    <w:t>Тел.: 8 (3852) 500-555</w:t>
                  </w:r>
                </w:p>
                <w:p w14:paraId="0E8F7551" w14:textId="77777777" w:rsidR="000D729B" w:rsidRPr="00F13B22" w:rsidRDefault="000D729B" w:rsidP="000D729B">
                  <w:pPr>
                    <w:rPr>
                      <w:rFonts w:ascii="Times New Roman" w:hAnsi="Times New Roman" w:cs="Times New Roman"/>
                      <w:sz w:val="20"/>
                      <w:szCs w:val="20"/>
                    </w:rPr>
                  </w:pPr>
                  <w:r w:rsidRPr="007C364E">
                    <w:rPr>
                      <w:rFonts w:ascii="Times New Roman" w:hAnsi="Times New Roman" w:cs="Times New Roman"/>
                      <w:sz w:val="20"/>
                      <w:szCs w:val="20"/>
                      <w:lang w:val="en-US"/>
                    </w:rPr>
                    <w:t>e</w:t>
                  </w:r>
                  <w:r w:rsidRPr="00F13B22">
                    <w:rPr>
                      <w:rFonts w:ascii="Times New Roman" w:hAnsi="Times New Roman" w:cs="Times New Roman"/>
                      <w:sz w:val="20"/>
                      <w:szCs w:val="20"/>
                    </w:rPr>
                    <w:t>-</w:t>
                  </w:r>
                  <w:r w:rsidRPr="007C364E">
                    <w:rPr>
                      <w:rFonts w:ascii="Times New Roman" w:hAnsi="Times New Roman" w:cs="Times New Roman"/>
                      <w:sz w:val="20"/>
                      <w:szCs w:val="20"/>
                      <w:lang w:val="en-US"/>
                    </w:rPr>
                    <w:t>mail</w:t>
                  </w:r>
                  <w:r w:rsidRPr="00F13B22">
                    <w:rPr>
                      <w:rFonts w:ascii="Times New Roman" w:hAnsi="Times New Roman" w:cs="Times New Roman"/>
                      <w:sz w:val="20"/>
                      <w:szCs w:val="20"/>
                    </w:rPr>
                    <w:t xml:space="preserve">: </w:t>
                  </w:r>
                  <w:r w:rsidRPr="007C364E">
                    <w:rPr>
                      <w:rFonts w:ascii="Times New Roman" w:hAnsi="Times New Roman" w:cs="Times New Roman"/>
                      <w:sz w:val="20"/>
                      <w:szCs w:val="20"/>
                      <w:lang w:val="en-US"/>
                    </w:rPr>
                    <w:t>sales</w:t>
                  </w:r>
                  <w:r w:rsidRPr="00F13B22">
                    <w:rPr>
                      <w:rFonts w:ascii="Times New Roman" w:hAnsi="Times New Roman" w:cs="Times New Roman"/>
                      <w:sz w:val="20"/>
                      <w:szCs w:val="20"/>
                    </w:rPr>
                    <w:t>@</w:t>
                  </w:r>
                  <w:r w:rsidRPr="007C364E">
                    <w:rPr>
                      <w:rFonts w:ascii="Times New Roman" w:hAnsi="Times New Roman" w:cs="Times New Roman"/>
                      <w:sz w:val="20"/>
                      <w:szCs w:val="20"/>
                      <w:lang w:val="en-US"/>
                    </w:rPr>
                    <w:t>sb</w:t>
                  </w:r>
                  <w:r w:rsidRPr="00F13B22">
                    <w:rPr>
                      <w:rFonts w:ascii="Times New Roman" w:hAnsi="Times New Roman" w:cs="Times New Roman"/>
                      <w:sz w:val="20"/>
                      <w:szCs w:val="20"/>
                    </w:rPr>
                    <w:t>22.</w:t>
                  </w:r>
                  <w:proofErr w:type="spellStart"/>
                  <w:r w:rsidRPr="007C364E">
                    <w:rPr>
                      <w:rFonts w:ascii="Times New Roman" w:hAnsi="Times New Roman" w:cs="Times New Roman"/>
                      <w:sz w:val="20"/>
                      <w:szCs w:val="20"/>
                      <w:lang w:val="en-US"/>
                    </w:rPr>
                    <w:t>ru</w:t>
                  </w:r>
                  <w:proofErr w:type="spellEnd"/>
                </w:p>
              </w:tc>
              <w:tc>
                <w:tcPr>
                  <w:tcW w:w="5301" w:type="dxa"/>
                </w:tcPr>
                <w:p w14:paraId="30944E9D" w14:textId="77777777" w:rsidR="000D729B" w:rsidRDefault="000D729B" w:rsidP="000D729B">
                  <w:pPr>
                    <w:rPr>
                      <w:rFonts w:ascii="Times New Roman" w:hAnsi="Times New Roman" w:cs="Times New Roman"/>
                      <w:sz w:val="20"/>
                      <w:szCs w:val="20"/>
                    </w:rPr>
                  </w:pPr>
                  <w:r>
                    <w:rPr>
                      <w:rFonts w:ascii="Times New Roman" w:hAnsi="Times New Roman" w:cs="Times New Roman"/>
                      <w:sz w:val="20"/>
                      <w:szCs w:val="20"/>
                    </w:rPr>
                    <w:t>Иванов Иван Иванович</w:t>
                  </w:r>
                </w:p>
                <w:p w14:paraId="44989AA0" w14:textId="77777777" w:rsidR="000D729B" w:rsidRPr="007C364E" w:rsidRDefault="000D729B" w:rsidP="000D729B">
                  <w:pPr>
                    <w:rPr>
                      <w:rFonts w:ascii="Times New Roman" w:hAnsi="Times New Roman" w:cs="Times New Roman"/>
                      <w:sz w:val="20"/>
                      <w:szCs w:val="20"/>
                    </w:rPr>
                  </w:pPr>
                  <w:r w:rsidRPr="007C364E">
                    <w:rPr>
                      <w:rFonts w:ascii="Times New Roman" w:hAnsi="Times New Roman" w:cs="Times New Roman"/>
                      <w:sz w:val="20"/>
                      <w:szCs w:val="20"/>
                    </w:rPr>
                    <w:t>Паспорт серия ------ номер -------</w:t>
                  </w:r>
                </w:p>
                <w:p w14:paraId="2D70D1CE" w14:textId="77777777" w:rsidR="000D729B" w:rsidRPr="007C364E" w:rsidRDefault="000D729B" w:rsidP="000D729B">
                  <w:pPr>
                    <w:rPr>
                      <w:rFonts w:ascii="Times New Roman" w:hAnsi="Times New Roman" w:cs="Times New Roman"/>
                      <w:sz w:val="20"/>
                      <w:szCs w:val="20"/>
                    </w:rPr>
                  </w:pPr>
                  <w:r w:rsidRPr="007C364E">
                    <w:rPr>
                      <w:rFonts w:ascii="Times New Roman" w:hAnsi="Times New Roman" w:cs="Times New Roman"/>
                      <w:sz w:val="20"/>
                      <w:szCs w:val="20"/>
                    </w:rPr>
                    <w:t xml:space="preserve">выдан </w:t>
                  </w:r>
                  <w:r>
                    <w:rPr>
                      <w:rFonts w:ascii="Times New Roman" w:hAnsi="Times New Roman" w:cs="Times New Roman"/>
                      <w:sz w:val="20"/>
                      <w:szCs w:val="20"/>
                    </w:rPr>
                    <w:t>__.__.__</w:t>
                  </w:r>
                  <w:r w:rsidRPr="007C364E">
                    <w:rPr>
                      <w:rFonts w:ascii="Times New Roman" w:hAnsi="Times New Roman" w:cs="Times New Roman"/>
                      <w:sz w:val="20"/>
                      <w:szCs w:val="20"/>
                    </w:rPr>
                    <w:t xml:space="preserve"> </w:t>
                  </w:r>
                </w:p>
                <w:p w14:paraId="5C2D91F8" w14:textId="77777777" w:rsidR="000D729B" w:rsidRPr="007C364E" w:rsidRDefault="000D729B" w:rsidP="000D729B">
                  <w:pPr>
                    <w:rPr>
                      <w:rFonts w:ascii="Times New Roman" w:hAnsi="Times New Roman" w:cs="Times New Roman"/>
                      <w:sz w:val="20"/>
                      <w:szCs w:val="20"/>
                    </w:rPr>
                  </w:pPr>
                  <w:r w:rsidRPr="007C364E">
                    <w:rPr>
                      <w:rFonts w:ascii="Times New Roman" w:hAnsi="Times New Roman" w:cs="Times New Roman"/>
                      <w:sz w:val="20"/>
                      <w:szCs w:val="20"/>
                    </w:rPr>
                    <w:t xml:space="preserve">Зарегистрирован по </w:t>
                  </w:r>
                  <w:proofErr w:type="gramStart"/>
                  <w:r w:rsidRPr="007C364E">
                    <w:rPr>
                      <w:rFonts w:ascii="Times New Roman" w:hAnsi="Times New Roman" w:cs="Times New Roman"/>
                      <w:sz w:val="20"/>
                      <w:szCs w:val="20"/>
                    </w:rPr>
                    <w:t>адресу:--------------------</w:t>
                  </w:r>
                  <w:proofErr w:type="gramEnd"/>
                </w:p>
                <w:p w14:paraId="5B45B188" w14:textId="77777777" w:rsidR="000D729B" w:rsidRDefault="000D729B" w:rsidP="000D729B">
                  <w:pPr>
                    <w:rPr>
                      <w:rFonts w:ascii="Times New Roman" w:hAnsi="Times New Roman" w:cs="Times New Roman"/>
                      <w:sz w:val="20"/>
                      <w:szCs w:val="20"/>
                    </w:rPr>
                  </w:pPr>
                  <w:r w:rsidRPr="007C364E">
                    <w:rPr>
                      <w:rFonts w:ascii="Times New Roman" w:hAnsi="Times New Roman" w:cs="Times New Roman"/>
                      <w:sz w:val="20"/>
                      <w:szCs w:val="20"/>
                    </w:rPr>
                    <w:t>Тел.</w:t>
                  </w:r>
                </w:p>
                <w:p w14:paraId="1BB89177" w14:textId="77777777" w:rsidR="000D729B" w:rsidRDefault="000D729B" w:rsidP="000D729B">
                  <w:pPr>
                    <w:rPr>
                      <w:rFonts w:ascii="Times New Roman" w:hAnsi="Times New Roman" w:cs="Times New Roman"/>
                      <w:sz w:val="20"/>
                      <w:szCs w:val="20"/>
                    </w:rPr>
                  </w:pPr>
                  <w:r w:rsidRPr="007C364E">
                    <w:rPr>
                      <w:rFonts w:ascii="Times New Roman" w:hAnsi="Times New Roman" w:cs="Times New Roman"/>
                      <w:sz w:val="20"/>
                      <w:szCs w:val="20"/>
                      <w:lang w:val="en-US"/>
                    </w:rPr>
                    <w:t>e</w:t>
                  </w:r>
                  <w:r w:rsidRPr="000D729B">
                    <w:rPr>
                      <w:rFonts w:ascii="Times New Roman" w:hAnsi="Times New Roman" w:cs="Times New Roman"/>
                      <w:sz w:val="20"/>
                      <w:szCs w:val="20"/>
                      <w:lang w:val="en-US"/>
                    </w:rPr>
                    <w:t>-</w:t>
                  </w:r>
                  <w:r w:rsidRPr="007C364E">
                    <w:rPr>
                      <w:rFonts w:ascii="Times New Roman" w:hAnsi="Times New Roman" w:cs="Times New Roman"/>
                      <w:sz w:val="20"/>
                      <w:szCs w:val="20"/>
                      <w:lang w:val="en-US"/>
                    </w:rPr>
                    <w:t>mail</w:t>
                  </w:r>
                  <w:r w:rsidRPr="000D729B">
                    <w:rPr>
                      <w:rFonts w:ascii="Times New Roman" w:hAnsi="Times New Roman" w:cs="Times New Roman"/>
                      <w:sz w:val="20"/>
                      <w:szCs w:val="20"/>
                      <w:lang w:val="en-US"/>
                    </w:rPr>
                    <w:t>:</w:t>
                  </w:r>
                </w:p>
                <w:p w14:paraId="12B13AA8" w14:textId="77777777" w:rsidR="00457CC8" w:rsidRDefault="00457CC8" w:rsidP="000D729B">
                  <w:pPr>
                    <w:rPr>
                      <w:rFonts w:ascii="Times New Roman" w:hAnsi="Times New Roman" w:cs="Times New Roman"/>
                      <w:sz w:val="20"/>
                      <w:szCs w:val="20"/>
                    </w:rPr>
                  </w:pPr>
                </w:p>
                <w:p w14:paraId="60D0A5C5" w14:textId="77777777" w:rsidR="000D729B" w:rsidRPr="007C364E" w:rsidRDefault="000D729B" w:rsidP="000D729B">
                  <w:pPr>
                    <w:rPr>
                      <w:rFonts w:ascii="Times New Roman" w:hAnsi="Times New Roman" w:cs="Times New Roman"/>
                      <w:sz w:val="20"/>
                      <w:szCs w:val="20"/>
                    </w:rPr>
                  </w:pPr>
                </w:p>
                <w:p w14:paraId="3F745D85" w14:textId="77777777" w:rsidR="000D729B" w:rsidRPr="007C364E" w:rsidRDefault="000D729B" w:rsidP="000D729B">
                  <w:pPr>
                    <w:rPr>
                      <w:rFonts w:ascii="Times New Roman" w:hAnsi="Times New Roman" w:cs="Times New Roman"/>
                      <w:sz w:val="20"/>
                      <w:szCs w:val="20"/>
                    </w:rPr>
                  </w:pPr>
                </w:p>
                <w:p w14:paraId="6E3480D2" w14:textId="77777777" w:rsidR="000D729B" w:rsidRPr="000D729B" w:rsidRDefault="000D729B" w:rsidP="000D729B">
                  <w:pPr>
                    <w:jc w:val="center"/>
                    <w:rPr>
                      <w:rFonts w:ascii="Times New Roman" w:hAnsi="Times New Roman" w:cs="Times New Roman"/>
                      <w:sz w:val="20"/>
                      <w:szCs w:val="20"/>
                    </w:rPr>
                  </w:pPr>
                </w:p>
              </w:tc>
            </w:tr>
            <w:tr w:rsidR="000D729B" w:rsidRPr="000D729B" w14:paraId="13B161C9" w14:textId="77777777" w:rsidTr="000D729B">
              <w:tc>
                <w:tcPr>
                  <w:tcW w:w="5292" w:type="dxa"/>
                </w:tcPr>
                <w:p w14:paraId="5926E11D" w14:textId="77777777" w:rsidR="000D729B" w:rsidRPr="007C364E" w:rsidRDefault="000D729B" w:rsidP="000D729B">
                  <w:pPr>
                    <w:rPr>
                      <w:rFonts w:ascii="Times New Roman" w:hAnsi="Times New Roman" w:cs="Times New Roman"/>
                      <w:sz w:val="20"/>
                      <w:szCs w:val="20"/>
                    </w:rPr>
                  </w:pPr>
                  <w:r w:rsidRPr="007C364E">
                    <w:rPr>
                      <w:rFonts w:ascii="Times New Roman" w:hAnsi="Times New Roman" w:cs="Times New Roman"/>
                      <w:sz w:val="20"/>
                      <w:szCs w:val="20"/>
                    </w:rPr>
                    <w:t>Генеральный директор_____________</w:t>
                  </w:r>
                  <w:proofErr w:type="spellStart"/>
                  <w:r w:rsidRPr="007C364E">
                    <w:rPr>
                      <w:rFonts w:ascii="Times New Roman" w:hAnsi="Times New Roman" w:cs="Times New Roman"/>
                      <w:sz w:val="20"/>
                      <w:szCs w:val="20"/>
                    </w:rPr>
                    <w:t>Н.И.Ушаков</w:t>
                  </w:r>
                  <w:proofErr w:type="spellEnd"/>
                </w:p>
              </w:tc>
              <w:tc>
                <w:tcPr>
                  <w:tcW w:w="5301" w:type="dxa"/>
                </w:tcPr>
                <w:p w14:paraId="43970541" w14:textId="77777777" w:rsidR="000D729B" w:rsidRPr="000D729B" w:rsidRDefault="000D729B" w:rsidP="000D729B">
                  <w:pPr>
                    <w:rPr>
                      <w:rFonts w:ascii="Times New Roman" w:hAnsi="Times New Roman" w:cs="Times New Roman"/>
                      <w:sz w:val="20"/>
                      <w:szCs w:val="20"/>
                    </w:rPr>
                  </w:pPr>
                  <w:r w:rsidRPr="007C364E">
                    <w:rPr>
                      <w:rFonts w:ascii="Times New Roman" w:hAnsi="Times New Roman" w:cs="Times New Roman"/>
                      <w:sz w:val="20"/>
                      <w:szCs w:val="20"/>
                    </w:rPr>
                    <w:t xml:space="preserve">Подпись______________________/                                    </w:t>
                  </w:r>
                </w:p>
              </w:tc>
            </w:tr>
          </w:tbl>
          <w:p w14:paraId="17012753" w14:textId="77777777" w:rsidR="005D2B95" w:rsidRPr="000D729B" w:rsidRDefault="005D2B95" w:rsidP="00E40D21">
            <w:pPr>
              <w:ind w:left="426"/>
              <w:jc w:val="center"/>
              <w:rPr>
                <w:rFonts w:ascii="Times New Roman" w:hAnsi="Times New Roman" w:cs="Times New Roman"/>
                <w:b/>
                <w:szCs w:val="16"/>
              </w:rPr>
            </w:pPr>
          </w:p>
        </w:tc>
      </w:tr>
      <w:tr w:rsidR="000D729B" w:rsidRPr="000D729B" w14:paraId="6FC6618F" w14:textId="77777777" w:rsidTr="00AC514E">
        <w:trPr>
          <w:trHeight w:val="60"/>
        </w:trPr>
        <w:tc>
          <w:tcPr>
            <w:tcW w:w="11085" w:type="dxa"/>
            <w:gridSpan w:val="2"/>
            <w:shd w:val="clear" w:color="FFFFFF" w:fill="auto"/>
            <w:vAlign w:val="bottom"/>
          </w:tcPr>
          <w:p w14:paraId="345303D2" w14:textId="77777777" w:rsidR="000D729B" w:rsidRPr="000D729B" w:rsidRDefault="000D729B" w:rsidP="00E40D21">
            <w:pPr>
              <w:ind w:left="426"/>
              <w:jc w:val="center"/>
              <w:rPr>
                <w:rFonts w:ascii="Times New Roman" w:hAnsi="Times New Roman" w:cs="Times New Roman"/>
                <w:b/>
                <w:szCs w:val="16"/>
              </w:rPr>
            </w:pPr>
          </w:p>
        </w:tc>
      </w:tr>
    </w:tbl>
    <w:p w14:paraId="289995B9" w14:textId="77777777" w:rsidR="00C00CB6" w:rsidRPr="005C3B28" w:rsidRDefault="00C00CB6" w:rsidP="00037A8E">
      <w:pPr>
        <w:ind w:left="426"/>
        <w:rPr>
          <w:rFonts w:ascii="Times New Roman" w:hAnsi="Times New Roman" w:cs="Times New Roman"/>
          <w:sz w:val="20"/>
          <w:szCs w:val="20"/>
        </w:rPr>
      </w:pPr>
    </w:p>
    <w:sectPr w:rsidR="00C00CB6" w:rsidRPr="005C3B28" w:rsidSect="00B941FC">
      <w:pgSz w:w="11907" w:h="16839"/>
      <w:pgMar w:top="426" w:right="567" w:bottom="426" w:left="283" w:header="720" w:footer="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56FAD" w14:textId="77777777" w:rsidR="0088628F" w:rsidRDefault="0088628F" w:rsidP="00765EAC">
      <w:pPr>
        <w:spacing w:after="0" w:line="240" w:lineRule="auto"/>
      </w:pPr>
      <w:r>
        <w:separator/>
      </w:r>
    </w:p>
  </w:endnote>
  <w:endnote w:type="continuationSeparator" w:id="0">
    <w:p w14:paraId="728F1A10" w14:textId="77777777" w:rsidR="0088628F" w:rsidRDefault="0088628F" w:rsidP="0076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94CA2" w14:textId="77777777" w:rsidR="0088628F" w:rsidRDefault="0088628F" w:rsidP="00765EAC">
      <w:pPr>
        <w:spacing w:after="0" w:line="240" w:lineRule="auto"/>
      </w:pPr>
      <w:r>
        <w:separator/>
      </w:r>
    </w:p>
  </w:footnote>
  <w:footnote w:type="continuationSeparator" w:id="0">
    <w:p w14:paraId="55A16F48" w14:textId="77777777" w:rsidR="0088628F" w:rsidRDefault="0088628F" w:rsidP="00765EAC">
      <w:pPr>
        <w:spacing w:after="0" w:line="240" w:lineRule="auto"/>
      </w:pPr>
      <w:r>
        <w:continuationSeparator/>
      </w:r>
    </w:p>
  </w:footnote>
  <w:footnote w:id="1">
    <w:p w14:paraId="689071FE" w14:textId="3444AE01" w:rsidR="0088628F" w:rsidRPr="00A178C5" w:rsidRDefault="0088628F" w:rsidP="00B603A2">
      <w:pPr>
        <w:pStyle w:val="ad"/>
        <w:ind w:left="567"/>
        <w:rPr>
          <w:rFonts w:ascii="Times New Roman" w:hAnsi="Times New Roman" w:cs="Times New Roman"/>
          <w:color w:val="FF0000"/>
          <w:sz w:val="16"/>
          <w:szCs w:val="16"/>
        </w:rPr>
      </w:pPr>
      <w:r w:rsidRPr="00C607B1">
        <w:rPr>
          <w:rStyle w:val="af"/>
          <w:sz w:val="16"/>
          <w:szCs w:val="16"/>
        </w:rPr>
        <w:footnoteRef/>
      </w:r>
      <w:r w:rsidRPr="00C607B1">
        <w:rPr>
          <w:sz w:val="16"/>
          <w:szCs w:val="16"/>
        </w:rPr>
        <w:t xml:space="preserve"> </w:t>
      </w:r>
      <w:r w:rsidRPr="00C607B1">
        <w:rPr>
          <w:rFonts w:ascii="Times New Roman" w:hAnsi="Times New Roman" w:cs="Times New Roman"/>
          <w:sz w:val="16"/>
          <w:szCs w:val="16"/>
        </w:rPr>
        <w:t xml:space="preserve">Выявление симптомов респираторных вирусных инфекций, </w:t>
      </w:r>
      <w:r w:rsidRPr="00C607B1">
        <w:rPr>
          <w:rFonts w:ascii="Times New Roman" w:hAnsi="Times New Roman" w:cs="Times New Roman"/>
          <w:sz w:val="16"/>
          <w:szCs w:val="16"/>
          <w:lang w:val="en-US"/>
        </w:rPr>
        <w:t>COVID</w:t>
      </w:r>
      <w:r w:rsidRPr="00C607B1">
        <w:rPr>
          <w:rFonts w:ascii="Times New Roman" w:hAnsi="Times New Roman" w:cs="Times New Roman"/>
          <w:sz w:val="16"/>
          <w:szCs w:val="16"/>
        </w:rPr>
        <w:t>-19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EA5B23"/>
    <w:multiLevelType w:val="multilevel"/>
    <w:tmpl w:val="CA7A3A0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16cid:durableId="1017999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CC"/>
    <w:rsid w:val="00002861"/>
    <w:rsid w:val="0001456E"/>
    <w:rsid w:val="00037A8E"/>
    <w:rsid w:val="00041FAD"/>
    <w:rsid w:val="00062EFE"/>
    <w:rsid w:val="00085E74"/>
    <w:rsid w:val="000B322A"/>
    <w:rsid w:val="000D729B"/>
    <w:rsid w:val="000F5B18"/>
    <w:rsid w:val="00103019"/>
    <w:rsid w:val="001471B8"/>
    <w:rsid w:val="001638EA"/>
    <w:rsid w:val="00164656"/>
    <w:rsid w:val="001862D1"/>
    <w:rsid w:val="00187C56"/>
    <w:rsid w:val="001C622F"/>
    <w:rsid w:val="001E2A3E"/>
    <w:rsid w:val="001E3D89"/>
    <w:rsid w:val="001F0FD5"/>
    <w:rsid w:val="00231DD9"/>
    <w:rsid w:val="002365D4"/>
    <w:rsid w:val="00241501"/>
    <w:rsid w:val="00243BD6"/>
    <w:rsid w:val="0028686B"/>
    <w:rsid w:val="002A670A"/>
    <w:rsid w:val="002C7B29"/>
    <w:rsid w:val="002D7899"/>
    <w:rsid w:val="002F2182"/>
    <w:rsid w:val="002F22C5"/>
    <w:rsid w:val="0031191F"/>
    <w:rsid w:val="003B0634"/>
    <w:rsid w:val="003C23CC"/>
    <w:rsid w:val="003E6785"/>
    <w:rsid w:val="004014CF"/>
    <w:rsid w:val="0042463C"/>
    <w:rsid w:val="00427B56"/>
    <w:rsid w:val="00430A2D"/>
    <w:rsid w:val="004310DA"/>
    <w:rsid w:val="0044346B"/>
    <w:rsid w:val="00457CC8"/>
    <w:rsid w:val="00457FA9"/>
    <w:rsid w:val="004932D3"/>
    <w:rsid w:val="004C6818"/>
    <w:rsid w:val="00520B5C"/>
    <w:rsid w:val="00534607"/>
    <w:rsid w:val="005374B6"/>
    <w:rsid w:val="005517CC"/>
    <w:rsid w:val="00567B18"/>
    <w:rsid w:val="00570C81"/>
    <w:rsid w:val="005840C3"/>
    <w:rsid w:val="005A5B17"/>
    <w:rsid w:val="005C3B28"/>
    <w:rsid w:val="005D2B95"/>
    <w:rsid w:val="006125BE"/>
    <w:rsid w:val="006736E9"/>
    <w:rsid w:val="0067454F"/>
    <w:rsid w:val="006C6EE4"/>
    <w:rsid w:val="006D6779"/>
    <w:rsid w:val="006F3D62"/>
    <w:rsid w:val="006F6678"/>
    <w:rsid w:val="00701F3A"/>
    <w:rsid w:val="00711F89"/>
    <w:rsid w:val="00716351"/>
    <w:rsid w:val="00724B3C"/>
    <w:rsid w:val="00725D01"/>
    <w:rsid w:val="00725EDB"/>
    <w:rsid w:val="00742DB0"/>
    <w:rsid w:val="007570BA"/>
    <w:rsid w:val="00762570"/>
    <w:rsid w:val="00765EAC"/>
    <w:rsid w:val="007768B5"/>
    <w:rsid w:val="007C364E"/>
    <w:rsid w:val="007E0F42"/>
    <w:rsid w:val="007F3E1B"/>
    <w:rsid w:val="00800DBF"/>
    <w:rsid w:val="00837A97"/>
    <w:rsid w:val="0088481B"/>
    <w:rsid w:val="0088628F"/>
    <w:rsid w:val="00886F25"/>
    <w:rsid w:val="008A5C49"/>
    <w:rsid w:val="008B1032"/>
    <w:rsid w:val="008B18C2"/>
    <w:rsid w:val="008B25CA"/>
    <w:rsid w:val="008E019A"/>
    <w:rsid w:val="008E4442"/>
    <w:rsid w:val="008F6CEF"/>
    <w:rsid w:val="00935907"/>
    <w:rsid w:val="00935FFF"/>
    <w:rsid w:val="00945F83"/>
    <w:rsid w:val="00963604"/>
    <w:rsid w:val="00963C26"/>
    <w:rsid w:val="0097768A"/>
    <w:rsid w:val="009831F8"/>
    <w:rsid w:val="009A3730"/>
    <w:rsid w:val="009A6811"/>
    <w:rsid w:val="009E10AC"/>
    <w:rsid w:val="009F6A9E"/>
    <w:rsid w:val="00A178C5"/>
    <w:rsid w:val="00A21F64"/>
    <w:rsid w:val="00A2516D"/>
    <w:rsid w:val="00A300EA"/>
    <w:rsid w:val="00A33E21"/>
    <w:rsid w:val="00A67FD1"/>
    <w:rsid w:val="00A87B05"/>
    <w:rsid w:val="00AC514E"/>
    <w:rsid w:val="00AE6C1D"/>
    <w:rsid w:val="00AF3EAC"/>
    <w:rsid w:val="00B03E93"/>
    <w:rsid w:val="00B27D22"/>
    <w:rsid w:val="00B327AB"/>
    <w:rsid w:val="00B42079"/>
    <w:rsid w:val="00B603A2"/>
    <w:rsid w:val="00B6663F"/>
    <w:rsid w:val="00B941FC"/>
    <w:rsid w:val="00B97CDF"/>
    <w:rsid w:val="00BB672D"/>
    <w:rsid w:val="00BE4BDC"/>
    <w:rsid w:val="00BE5B49"/>
    <w:rsid w:val="00BF0700"/>
    <w:rsid w:val="00C00CB6"/>
    <w:rsid w:val="00C2125E"/>
    <w:rsid w:val="00C35334"/>
    <w:rsid w:val="00C50DB5"/>
    <w:rsid w:val="00C607B1"/>
    <w:rsid w:val="00C919C5"/>
    <w:rsid w:val="00CA5B0A"/>
    <w:rsid w:val="00CB14D8"/>
    <w:rsid w:val="00CE075E"/>
    <w:rsid w:val="00CE4979"/>
    <w:rsid w:val="00D03995"/>
    <w:rsid w:val="00D31CA8"/>
    <w:rsid w:val="00D35123"/>
    <w:rsid w:val="00D51734"/>
    <w:rsid w:val="00D64872"/>
    <w:rsid w:val="00D877AD"/>
    <w:rsid w:val="00DB6DA5"/>
    <w:rsid w:val="00DC6740"/>
    <w:rsid w:val="00DE513C"/>
    <w:rsid w:val="00E22713"/>
    <w:rsid w:val="00E40D21"/>
    <w:rsid w:val="00E55441"/>
    <w:rsid w:val="00EA4AC2"/>
    <w:rsid w:val="00F1022D"/>
    <w:rsid w:val="00F128FD"/>
    <w:rsid w:val="00F13B22"/>
    <w:rsid w:val="00F5177D"/>
    <w:rsid w:val="00F66035"/>
    <w:rsid w:val="00FB7488"/>
    <w:rsid w:val="00FD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A01D54"/>
  <w15:docId w15:val="{B1192EB5-2420-4465-B205-DE354C84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085E74"/>
    <w:pPr>
      <w:spacing w:after="0" w:line="240" w:lineRule="auto"/>
    </w:pPr>
    <w:rPr>
      <w:rFonts w:ascii="Arial" w:hAnsi="Arial"/>
      <w:sz w:val="16"/>
    </w:rPr>
    <w:tblPr>
      <w:tblCellMar>
        <w:top w:w="0" w:type="dxa"/>
        <w:left w:w="0" w:type="dxa"/>
        <w:bottom w:w="0" w:type="dxa"/>
        <w:right w:w="0" w:type="dxa"/>
      </w:tblCellMar>
    </w:tblPr>
  </w:style>
  <w:style w:type="paragraph" w:styleId="a3">
    <w:name w:val="List Paragraph"/>
    <w:basedOn w:val="a"/>
    <w:uiPriority w:val="34"/>
    <w:qFormat/>
    <w:rsid w:val="008B18C2"/>
    <w:pPr>
      <w:ind w:left="720"/>
      <w:contextualSpacing/>
    </w:pPr>
  </w:style>
  <w:style w:type="character" w:styleId="a4">
    <w:name w:val="Hyperlink"/>
    <w:basedOn w:val="a0"/>
    <w:uiPriority w:val="99"/>
    <w:unhideWhenUsed/>
    <w:rsid w:val="00C00CB6"/>
    <w:rPr>
      <w:color w:val="0563C1" w:themeColor="hyperlink"/>
      <w:u w:val="single"/>
    </w:rPr>
  </w:style>
  <w:style w:type="character" w:customStyle="1" w:styleId="1">
    <w:name w:val="Неразрешенное упоминание1"/>
    <w:basedOn w:val="a0"/>
    <w:uiPriority w:val="99"/>
    <w:semiHidden/>
    <w:unhideWhenUsed/>
    <w:rsid w:val="00C00CB6"/>
    <w:rPr>
      <w:color w:val="605E5C"/>
      <w:shd w:val="clear" w:color="auto" w:fill="E1DFDD"/>
    </w:rPr>
  </w:style>
  <w:style w:type="character" w:styleId="a5">
    <w:name w:val="FollowedHyperlink"/>
    <w:basedOn w:val="a0"/>
    <w:uiPriority w:val="99"/>
    <w:semiHidden/>
    <w:unhideWhenUsed/>
    <w:rsid w:val="0044346B"/>
    <w:rPr>
      <w:color w:val="954F72" w:themeColor="followedHyperlink"/>
      <w:u w:val="single"/>
    </w:rPr>
  </w:style>
  <w:style w:type="character" w:styleId="a6">
    <w:name w:val="annotation reference"/>
    <w:basedOn w:val="a0"/>
    <w:uiPriority w:val="99"/>
    <w:semiHidden/>
    <w:unhideWhenUsed/>
    <w:rsid w:val="00765EAC"/>
    <w:rPr>
      <w:sz w:val="16"/>
      <w:szCs w:val="16"/>
    </w:rPr>
  </w:style>
  <w:style w:type="paragraph" w:styleId="a7">
    <w:name w:val="annotation text"/>
    <w:basedOn w:val="a"/>
    <w:link w:val="a8"/>
    <w:uiPriority w:val="99"/>
    <w:semiHidden/>
    <w:unhideWhenUsed/>
    <w:rsid w:val="00765EAC"/>
    <w:pPr>
      <w:spacing w:line="240" w:lineRule="auto"/>
    </w:pPr>
    <w:rPr>
      <w:sz w:val="20"/>
      <w:szCs w:val="20"/>
    </w:rPr>
  </w:style>
  <w:style w:type="character" w:customStyle="1" w:styleId="a8">
    <w:name w:val="Текст примечания Знак"/>
    <w:basedOn w:val="a0"/>
    <w:link w:val="a7"/>
    <w:uiPriority w:val="99"/>
    <w:semiHidden/>
    <w:rsid w:val="00765EAC"/>
    <w:rPr>
      <w:sz w:val="20"/>
      <w:szCs w:val="20"/>
    </w:rPr>
  </w:style>
  <w:style w:type="paragraph" w:styleId="a9">
    <w:name w:val="annotation subject"/>
    <w:basedOn w:val="a7"/>
    <w:next w:val="a7"/>
    <w:link w:val="aa"/>
    <w:uiPriority w:val="99"/>
    <w:semiHidden/>
    <w:unhideWhenUsed/>
    <w:rsid w:val="00765EAC"/>
    <w:rPr>
      <w:b/>
      <w:bCs/>
    </w:rPr>
  </w:style>
  <w:style w:type="character" w:customStyle="1" w:styleId="aa">
    <w:name w:val="Тема примечания Знак"/>
    <w:basedOn w:val="a8"/>
    <w:link w:val="a9"/>
    <w:uiPriority w:val="99"/>
    <w:semiHidden/>
    <w:rsid w:val="00765EAC"/>
    <w:rPr>
      <w:b/>
      <w:bCs/>
      <w:sz w:val="20"/>
      <w:szCs w:val="20"/>
    </w:rPr>
  </w:style>
  <w:style w:type="paragraph" w:styleId="ab">
    <w:name w:val="Balloon Text"/>
    <w:basedOn w:val="a"/>
    <w:link w:val="ac"/>
    <w:uiPriority w:val="99"/>
    <w:semiHidden/>
    <w:unhideWhenUsed/>
    <w:rsid w:val="00765EA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65EAC"/>
    <w:rPr>
      <w:rFonts w:ascii="Segoe UI" w:hAnsi="Segoe UI" w:cs="Segoe UI"/>
      <w:sz w:val="18"/>
      <w:szCs w:val="18"/>
    </w:rPr>
  </w:style>
  <w:style w:type="paragraph" w:styleId="ad">
    <w:name w:val="footnote text"/>
    <w:basedOn w:val="a"/>
    <w:link w:val="ae"/>
    <w:uiPriority w:val="99"/>
    <w:semiHidden/>
    <w:unhideWhenUsed/>
    <w:rsid w:val="00765EAC"/>
    <w:pPr>
      <w:spacing w:after="0" w:line="240" w:lineRule="auto"/>
    </w:pPr>
    <w:rPr>
      <w:sz w:val="20"/>
      <w:szCs w:val="20"/>
    </w:rPr>
  </w:style>
  <w:style w:type="character" w:customStyle="1" w:styleId="ae">
    <w:name w:val="Текст сноски Знак"/>
    <w:basedOn w:val="a0"/>
    <w:link w:val="ad"/>
    <w:uiPriority w:val="99"/>
    <w:semiHidden/>
    <w:rsid w:val="00765EAC"/>
    <w:rPr>
      <w:sz w:val="20"/>
      <w:szCs w:val="20"/>
    </w:rPr>
  </w:style>
  <w:style w:type="character" w:styleId="af">
    <w:name w:val="footnote reference"/>
    <w:basedOn w:val="a0"/>
    <w:uiPriority w:val="99"/>
    <w:semiHidden/>
    <w:unhideWhenUsed/>
    <w:rsid w:val="00765EAC"/>
    <w:rPr>
      <w:vertAlign w:val="superscript"/>
    </w:rPr>
  </w:style>
  <w:style w:type="paragraph" w:styleId="af0">
    <w:name w:val="header"/>
    <w:basedOn w:val="a"/>
    <w:link w:val="af1"/>
    <w:uiPriority w:val="99"/>
    <w:unhideWhenUsed/>
    <w:rsid w:val="00B941F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941FC"/>
  </w:style>
  <w:style w:type="paragraph" w:styleId="af2">
    <w:name w:val="footer"/>
    <w:basedOn w:val="a"/>
    <w:link w:val="af3"/>
    <w:uiPriority w:val="99"/>
    <w:unhideWhenUsed/>
    <w:rsid w:val="00B941F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941FC"/>
  </w:style>
  <w:style w:type="table" w:styleId="af4">
    <w:name w:val="Table Grid"/>
    <w:basedOn w:val="a1"/>
    <w:uiPriority w:val="39"/>
    <w:rsid w:val="005D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22.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2C2A-3147-4758-B45A-BD9A97E6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1575</Words>
  <Characters>8979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buhalina.e</cp:lastModifiedBy>
  <cp:revision>3</cp:revision>
  <cp:lastPrinted>2023-03-31T03:31:00Z</cp:lastPrinted>
  <dcterms:created xsi:type="dcterms:W3CDTF">2024-03-25T09:07:00Z</dcterms:created>
  <dcterms:modified xsi:type="dcterms:W3CDTF">2024-03-25T09:14:00Z</dcterms:modified>
</cp:coreProperties>
</file>